
<file path=[Content_Types].xml><?xml version="1.0" encoding="utf-8"?>
<Types xmlns="http://schemas.openxmlformats.org/package/2006/content-types">
  <Default ContentType="image/jpeg" Extension="jpg"/>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contextualSpacing w:val="0"/>
        <w:jc w:val="right"/>
        <w:rPr>
          <w:rFonts w:ascii="Arial" w:cs="Arial" w:eastAsia="Arial" w:hAnsi="Arial"/>
          <w:b w:val="0"/>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margin">
              <wp:posOffset>41910</wp:posOffset>
            </wp:positionH>
            <wp:positionV relativeFrom="paragraph">
              <wp:posOffset>53339</wp:posOffset>
            </wp:positionV>
            <wp:extent cx="1329055" cy="793750"/>
            <wp:effectExtent b="0" l="0" r="0" t="0"/>
            <wp:wrapSquare wrapText="bothSides" distB="0" distT="0" distL="114300" distR="114300"/>
            <wp:docPr id="1" name="image2.jpg"/>
            <a:graphic>
              <a:graphicData uri="http://schemas.openxmlformats.org/drawingml/2006/picture">
                <pic:pic>
                  <pic:nvPicPr>
                    <pic:cNvPr id="0" name="image2.jpg"/>
                    <pic:cNvPicPr preferRelativeResize="0"/>
                  </pic:nvPicPr>
                  <pic:blipFill>
                    <a:blip r:embed="rId6"/>
                    <a:srcRect b="41688" l="24261" r="32881" t="22354"/>
                    <a:stretch>
                      <a:fillRect/>
                    </a:stretch>
                  </pic:blipFill>
                  <pic:spPr>
                    <a:xfrm>
                      <a:off x="0" y="0"/>
                      <a:ext cx="1329055" cy="793750"/>
                    </a:xfrm>
                    <a:prstGeom prst="rect"/>
                    <a:ln/>
                  </pic:spPr>
                </pic:pic>
              </a:graphicData>
            </a:graphic>
          </wp:anchor>
        </w:drawing>
      </w:r>
    </w:p>
    <w:p w:rsidR="00000000" w:rsidDel="00000000" w:rsidP="00000000" w:rsidRDefault="00000000" w:rsidRPr="00000000" w14:paraId="00000001">
      <w:pPr>
        <w:contextualSpacing w:val="0"/>
        <w:jc w:val="center"/>
        <w:rPr>
          <w:rFonts w:ascii="Arial" w:cs="Arial" w:eastAsia="Arial" w:hAnsi="Arial"/>
          <w:b w:val="0"/>
          <w:smallCaps w:val="0"/>
          <w:sz w:val="28"/>
          <w:szCs w:val="28"/>
          <w:vertAlign w:val="baseline"/>
        </w:rPr>
      </w:pPr>
      <w:r w:rsidDel="00000000" w:rsidR="00000000" w:rsidRPr="00000000">
        <w:rPr>
          <w:rFonts w:ascii="Arial" w:cs="Arial" w:eastAsia="Arial" w:hAnsi="Arial"/>
          <w:b w:val="1"/>
          <w:smallCaps w:val="1"/>
          <w:sz w:val="28"/>
          <w:szCs w:val="28"/>
          <w:vertAlign w:val="baseline"/>
          <w:rtl w:val="0"/>
        </w:rPr>
        <w:t xml:space="preserve">ADAPTATION FUND BOARD SECRETARIAT TECHNICAL REVIEW </w:t>
      </w:r>
      <w:r w:rsidDel="00000000" w:rsidR="00000000" w:rsidRPr="00000000">
        <w:rPr>
          <w:rtl w:val="0"/>
        </w:rPr>
      </w:r>
    </w:p>
    <w:p w:rsidR="00000000" w:rsidDel="00000000" w:rsidP="00000000" w:rsidRDefault="00000000" w:rsidRPr="00000000" w14:paraId="00000002">
      <w:pPr>
        <w:contextualSpacing w:val="0"/>
        <w:jc w:val="center"/>
        <w:rPr>
          <w:rFonts w:ascii="Arial" w:cs="Arial" w:eastAsia="Arial" w:hAnsi="Arial"/>
          <w:b w:val="0"/>
          <w:smallCaps w:val="0"/>
          <w:sz w:val="28"/>
          <w:szCs w:val="28"/>
          <w:vertAlign w:val="baseline"/>
        </w:rPr>
      </w:pPr>
      <w:r w:rsidDel="00000000" w:rsidR="00000000" w:rsidRPr="00000000">
        <w:rPr>
          <w:rFonts w:ascii="Arial" w:cs="Arial" w:eastAsia="Arial" w:hAnsi="Arial"/>
          <w:b w:val="1"/>
          <w:smallCaps w:val="1"/>
          <w:sz w:val="28"/>
          <w:szCs w:val="28"/>
          <w:vertAlign w:val="baseline"/>
          <w:rtl w:val="0"/>
        </w:rPr>
        <w:t xml:space="preserve">OF PROJECT/PROGRAMME PROPOSAL</w:t>
      </w:r>
      <w:r w:rsidDel="00000000" w:rsidR="00000000" w:rsidRPr="00000000">
        <w:rPr>
          <w:rtl w:val="0"/>
        </w:rPr>
      </w:r>
    </w:p>
    <w:p w:rsidR="00000000" w:rsidDel="00000000" w:rsidP="00000000" w:rsidRDefault="00000000" w:rsidRPr="00000000" w14:paraId="00000003">
      <w:pPr>
        <w:contextualSpacing w:val="0"/>
        <w:jc w:val="center"/>
        <w:rPr>
          <w:rFonts w:ascii="Arial" w:cs="Arial" w:eastAsia="Arial" w:hAnsi="Arial"/>
          <w:smallCaps w:val="0"/>
          <w:sz w:val="28"/>
          <w:szCs w:val="28"/>
          <w:vertAlign w:val="baseline"/>
        </w:rPr>
      </w:pPr>
      <w:r w:rsidDel="00000000" w:rsidR="00000000" w:rsidRPr="00000000">
        <w:rPr>
          <w:rtl w:val="0"/>
        </w:rPr>
      </w:r>
    </w:p>
    <w:p w:rsidR="00000000" w:rsidDel="00000000" w:rsidP="00000000" w:rsidRDefault="00000000" w:rsidRPr="00000000" w14:paraId="00000004">
      <w:pPr>
        <w:tabs>
          <w:tab w:val="left" w:pos="2865"/>
        </w:tabs>
        <w:contextualSpacing w:val="0"/>
        <w:jc w:val="center"/>
        <w:rPr>
          <w:rFonts w:ascii="Arial" w:cs="Arial" w:eastAsia="Arial" w:hAnsi="Arial"/>
          <w:smallCaps w:val="0"/>
          <w:sz w:val="28"/>
          <w:szCs w:val="28"/>
          <w:vertAlign w:val="baseline"/>
        </w:rPr>
      </w:pPr>
      <w:r w:rsidDel="00000000" w:rsidR="00000000" w:rsidRPr="00000000">
        <w:rPr>
          <w:rFonts w:ascii="Arial" w:cs="Arial" w:eastAsia="Arial" w:hAnsi="Arial"/>
          <w:smallCaps w:val="1"/>
          <w:sz w:val="28"/>
          <w:szCs w:val="28"/>
          <w:vertAlign w:val="baseline"/>
          <w:rtl w:val="0"/>
        </w:rPr>
        <w:t xml:space="preserve">                 Project/Programme Category: </w:t>
      </w:r>
      <w:bookmarkStart w:colFirst="0" w:colLast="0" w:name="gjdgxs" w:id="0"/>
      <w:bookmarkEnd w:id="0"/>
      <w:r w:rsidDel="00000000" w:rsidR="00000000" w:rsidRPr="00000000">
        <w:rPr>
          <w:rtl w:val="0"/>
        </w:rPr>
      </w:r>
    </w:p>
    <w:p w:rsidR="00000000" w:rsidDel="00000000" w:rsidP="00000000" w:rsidRDefault="00000000" w:rsidRPr="00000000" w14:paraId="00000005">
      <w:pPr>
        <w:contextualSpacing w:val="0"/>
        <w:rPr>
          <w:rFonts w:ascii="Arial" w:cs="Arial" w:eastAsia="Arial" w:hAnsi="Arial"/>
          <w:b w:val="0"/>
          <w:smallCaps w:val="0"/>
          <w:sz w:val="22"/>
          <w:szCs w:val="22"/>
          <w:vertAlign w:val="baseline"/>
        </w:rPr>
      </w:pPr>
      <w:r w:rsidDel="00000000" w:rsidR="00000000" w:rsidRPr="00000000">
        <w:rPr>
          <w:rFonts w:ascii="Arial" w:cs="Arial" w:eastAsia="Arial" w:hAnsi="Arial"/>
          <w:b w:val="1"/>
          <w:smallCaps w:val="1"/>
          <w:sz w:val="22"/>
          <w:szCs w:val="22"/>
          <w:vertAlign w:val="baseline"/>
          <w:rtl w:val="0"/>
        </w:rPr>
        <w:t xml:space="preserve">_________________________________________________________________________________________________________</w:t>
      </w:r>
      <w:r w:rsidDel="00000000" w:rsidR="00000000" w:rsidRPr="00000000">
        <w:rPr>
          <w:rtl w:val="0"/>
        </w:rPr>
      </w:r>
    </w:p>
    <w:p w:rsidR="00000000" w:rsidDel="00000000" w:rsidP="00000000" w:rsidRDefault="00000000" w:rsidRPr="00000000" w14:paraId="00000006">
      <w:pPr>
        <w:contextualSpacing w:val="0"/>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Countries/Region:</w:t>
        <w:tab/>
      </w:r>
      <w:r w:rsidDel="00000000" w:rsidR="00000000" w:rsidRPr="00000000">
        <w:rPr>
          <w:rFonts w:ascii="Arial" w:cs="Arial" w:eastAsia="Arial" w:hAnsi="Arial"/>
          <w:b w:val="1"/>
          <w:sz w:val="22"/>
          <w:szCs w:val="22"/>
          <w:vertAlign w:val="baseline"/>
          <w:rtl w:val="0"/>
        </w:rPr>
        <w:t xml:space="preserve">Cote d’ Ivoire and Ghana</w:t>
      </w:r>
      <w:r w:rsidDel="00000000" w:rsidR="00000000" w:rsidRPr="00000000">
        <w:rPr>
          <w:rFonts w:ascii="Arial" w:cs="Arial" w:eastAsia="Arial" w:hAnsi="Arial"/>
          <w:sz w:val="22"/>
          <w:szCs w:val="22"/>
          <w:vertAlign w:val="baseline"/>
          <w:rtl w:val="0"/>
        </w:rPr>
        <w:t xml:space="preserve"> /</w:t>
      </w:r>
      <w:r w:rsidDel="00000000" w:rsidR="00000000" w:rsidRPr="00000000">
        <w:rPr>
          <w:rFonts w:ascii="Arial" w:cs="Arial" w:eastAsia="Arial" w:hAnsi="Arial"/>
          <w:b w:val="1"/>
          <w:sz w:val="22"/>
          <w:szCs w:val="22"/>
          <w:vertAlign w:val="baseline"/>
          <w:rtl w:val="0"/>
        </w:rPr>
        <w:t xml:space="preserve">Africa</w:t>
      </w:r>
      <w:r w:rsidDel="00000000" w:rsidR="00000000" w:rsidRPr="00000000">
        <w:rPr>
          <w:rtl w:val="0"/>
        </w:rPr>
      </w:r>
    </w:p>
    <w:p w:rsidR="00000000" w:rsidDel="00000000" w:rsidP="00000000" w:rsidRDefault="00000000" w:rsidRPr="00000000" w14:paraId="00000007">
      <w:pPr>
        <w:ind w:left="2160" w:hanging="2160"/>
        <w:contextualSpacing w:val="0"/>
        <w:rPr>
          <w:rFonts w:ascii="Arial" w:cs="Arial" w:eastAsia="Arial" w:hAnsi="Arial"/>
          <w:b w:val="0"/>
          <w:sz w:val="22"/>
          <w:szCs w:val="22"/>
          <w:vertAlign w:val="baseline"/>
        </w:rPr>
      </w:pPr>
      <w:r w:rsidDel="00000000" w:rsidR="00000000" w:rsidRPr="00000000">
        <w:rPr>
          <w:rFonts w:ascii="Arial" w:cs="Arial" w:eastAsia="Arial" w:hAnsi="Arial"/>
          <w:sz w:val="22"/>
          <w:szCs w:val="22"/>
          <w:vertAlign w:val="baseline"/>
          <w:rtl w:val="0"/>
        </w:rPr>
        <w:t xml:space="preserve">Project Title: </w:t>
      </w:r>
      <w:r w:rsidDel="00000000" w:rsidR="00000000" w:rsidRPr="00000000">
        <w:rPr>
          <w:rFonts w:ascii="Arial" w:cs="Arial" w:eastAsia="Arial" w:hAnsi="Arial"/>
          <w:b w:val="1"/>
          <w:sz w:val="22"/>
          <w:szCs w:val="22"/>
          <w:vertAlign w:val="baseline"/>
          <w:rtl w:val="0"/>
        </w:rPr>
        <w:t xml:space="preserve">Improved Resilience of Coastal Communities in Cote d’ Ivoire and Ghana</w:t>
      </w:r>
      <w:r w:rsidDel="00000000" w:rsidR="00000000" w:rsidRPr="00000000">
        <w:rPr>
          <w:rtl w:val="0"/>
        </w:rPr>
      </w:r>
    </w:p>
    <w:p w:rsidR="00000000" w:rsidDel="00000000" w:rsidP="00000000" w:rsidRDefault="00000000" w:rsidRPr="00000000" w14:paraId="00000008">
      <w:pPr>
        <w:contextualSpacing w:val="0"/>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Countries: </w:t>
      </w:r>
      <w:r w:rsidDel="00000000" w:rsidR="00000000" w:rsidRPr="00000000">
        <w:rPr>
          <w:rFonts w:ascii="Arial" w:cs="Arial" w:eastAsia="Arial" w:hAnsi="Arial"/>
          <w:b w:val="1"/>
          <w:sz w:val="22"/>
          <w:szCs w:val="22"/>
          <w:vertAlign w:val="baseline"/>
          <w:rtl w:val="0"/>
        </w:rPr>
        <w:t xml:space="preserve">Cote d’ Ivoire and Ghana</w:t>
        <w:tab/>
      </w:r>
      <w:r w:rsidDel="00000000" w:rsidR="00000000" w:rsidRPr="00000000">
        <w:rPr>
          <w:rtl w:val="0"/>
        </w:rPr>
      </w:r>
    </w:p>
    <w:p w:rsidR="00000000" w:rsidDel="00000000" w:rsidP="00000000" w:rsidRDefault="00000000" w:rsidRPr="00000000" w14:paraId="00000009">
      <w:pPr>
        <w:ind w:left="2160" w:hanging="2160"/>
        <w:contextualSpacing w:val="0"/>
        <w:rPr>
          <w:rFonts w:ascii="Arial" w:cs="Arial" w:eastAsia="Arial" w:hAnsi="Arial"/>
          <w:b w:val="0"/>
          <w:sz w:val="22"/>
          <w:szCs w:val="22"/>
          <w:vertAlign w:val="baseline"/>
        </w:rPr>
      </w:pPr>
      <w:r w:rsidDel="00000000" w:rsidR="00000000" w:rsidRPr="00000000">
        <w:rPr>
          <w:rFonts w:ascii="Arial" w:cs="Arial" w:eastAsia="Arial" w:hAnsi="Arial"/>
          <w:sz w:val="22"/>
          <w:szCs w:val="22"/>
          <w:vertAlign w:val="baseline"/>
          <w:rtl w:val="0"/>
        </w:rPr>
        <w:t xml:space="preserve">Thematic Focal Area: </w:t>
      </w:r>
      <w:r w:rsidDel="00000000" w:rsidR="00000000" w:rsidRPr="00000000">
        <w:rPr>
          <w:rFonts w:ascii="Arial" w:cs="Arial" w:eastAsia="Arial" w:hAnsi="Arial"/>
          <w:b w:val="1"/>
          <w:sz w:val="22"/>
          <w:szCs w:val="22"/>
          <w:vertAlign w:val="baseline"/>
          <w:rtl w:val="0"/>
        </w:rPr>
        <w:t xml:space="preserve">Disaster Risk Reduction and Early Warning Systems</w:t>
      </w:r>
      <w:r w:rsidDel="00000000" w:rsidR="00000000" w:rsidRPr="00000000">
        <w:rPr>
          <w:rtl w:val="0"/>
        </w:rPr>
      </w:r>
    </w:p>
    <w:p w:rsidR="00000000" w:rsidDel="00000000" w:rsidP="00000000" w:rsidRDefault="00000000" w:rsidRPr="00000000" w14:paraId="0000000A">
      <w:pPr>
        <w:contextualSpacing w:val="0"/>
        <w:rPr>
          <w:rFonts w:ascii="Arial" w:cs="Arial" w:eastAsia="Arial" w:hAnsi="Arial"/>
          <w:b w:val="0"/>
          <w:sz w:val="22"/>
          <w:szCs w:val="22"/>
          <w:vertAlign w:val="baseline"/>
        </w:rPr>
      </w:pPr>
      <w:r w:rsidDel="00000000" w:rsidR="00000000" w:rsidRPr="00000000">
        <w:rPr>
          <w:rFonts w:ascii="Arial" w:cs="Arial" w:eastAsia="Arial" w:hAnsi="Arial"/>
          <w:sz w:val="22"/>
          <w:szCs w:val="22"/>
          <w:vertAlign w:val="baseline"/>
          <w:rtl w:val="0"/>
        </w:rPr>
        <w:t xml:space="preserve">Implementing Entity: </w:t>
      </w:r>
      <w:r w:rsidDel="00000000" w:rsidR="00000000" w:rsidRPr="00000000">
        <w:rPr>
          <w:rFonts w:ascii="Arial" w:cs="Arial" w:eastAsia="Arial" w:hAnsi="Arial"/>
          <w:b w:val="1"/>
          <w:sz w:val="22"/>
          <w:szCs w:val="22"/>
          <w:vertAlign w:val="baseline"/>
          <w:rtl w:val="0"/>
        </w:rPr>
        <w:t xml:space="preserve">United Nations Human Settlements Programme (UN-Habitat)</w:t>
      </w:r>
      <w:r w:rsidDel="00000000" w:rsidR="00000000" w:rsidRPr="00000000">
        <w:rPr>
          <w:rtl w:val="0"/>
        </w:rPr>
      </w:r>
    </w:p>
    <w:p w:rsidR="00000000" w:rsidDel="00000000" w:rsidP="00000000" w:rsidRDefault="00000000" w:rsidRPr="00000000" w14:paraId="0000000B">
      <w:pPr>
        <w:contextualSpacing w:val="0"/>
        <w:rPr>
          <w:rFonts w:ascii="Arial" w:cs="Arial" w:eastAsia="Arial" w:hAnsi="Arial"/>
          <w:b w:val="0"/>
          <w:sz w:val="22"/>
          <w:szCs w:val="22"/>
          <w:vertAlign w:val="baseline"/>
        </w:rPr>
      </w:pPr>
      <w:r w:rsidDel="00000000" w:rsidR="00000000" w:rsidRPr="00000000">
        <w:rPr>
          <w:rFonts w:ascii="Arial" w:cs="Arial" w:eastAsia="Arial" w:hAnsi="Arial"/>
          <w:sz w:val="22"/>
          <w:szCs w:val="22"/>
          <w:vertAlign w:val="baseline"/>
          <w:rtl w:val="0"/>
        </w:rPr>
        <w:t xml:space="preserve">Executing Entities</w:t>
      </w:r>
      <w:r w:rsidDel="00000000" w:rsidR="00000000" w:rsidRPr="00000000">
        <w:rPr>
          <w:rFonts w:ascii="Arial" w:cs="Arial" w:eastAsia="Arial" w:hAnsi="Arial"/>
          <w:b w:val="1"/>
          <w:sz w:val="22"/>
          <w:szCs w:val="22"/>
          <w:vertAlign w:val="baseline"/>
          <w:rtl w:val="0"/>
        </w:rPr>
        <w:t xml:space="preserve">: </w:t>
      </w:r>
      <w:r w:rsidDel="00000000" w:rsidR="00000000" w:rsidRPr="00000000">
        <w:rPr>
          <w:rFonts w:ascii="Arial" w:cs="Arial" w:eastAsia="Arial" w:hAnsi="Arial"/>
          <w:sz w:val="22"/>
          <w:szCs w:val="22"/>
          <w:vertAlign w:val="baseline"/>
          <w:rtl w:val="0"/>
        </w:rPr>
        <w:t xml:space="preserve">Government of Ghana:</w:t>
      </w:r>
      <w:r w:rsidDel="00000000" w:rsidR="00000000" w:rsidRPr="00000000">
        <w:rPr>
          <w:rFonts w:ascii="Arial" w:cs="Arial" w:eastAsia="Arial" w:hAnsi="Arial"/>
          <w:b w:val="1"/>
          <w:sz w:val="22"/>
          <w:szCs w:val="22"/>
          <w:vertAlign w:val="baseline"/>
          <w:rtl w:val="0"/>
        </w:rPr>
        <w:t xml:space="preserve"> Leading Ministry of Local Government and Rural Development</w:t>
      </w:r>
      <w:r w:rsidDel="00000000" w:rsidR="00000000" w:rsidRPr="00000000">
        <w:rPr>
          <w:rtl w:val="0"/>
        </w:rPr>
      </w:r>
    </w:p>
    <w:p w:rsidR="00000000" w:rsidDel="00000000" w:rsidP="00000000" w:rsidRDefault="00000000" w:rsidRPr="00000000" w14:paraId="0000000C">
      <w:pPr>
        <w:ind w:left="2160"/>
        <w:contextualSpacing w:val="0"/>
        <w:rPr>
          <w:rFonts w:ascii="Arial" w:cs="Arial" w:eastAsia="Arial" w:hAnsi="Arial"/>
          <w:b w:val="0"/>
          <w:sz w:val="22"/>
          <w:szCs w:val="22"/>
          <w:vertAlign w:val="baseline"/>
        </w:rPr>
      </w:pPr>
      <w:r w:rsidDel="00000000" w:rsidR="00000000" w:rsidRPr="00000000">
        <w:rPr>
          <w:rFonts w:ascii="Arial" w:cs="Arial" w:eastAsia="Arial" w:hAnsi="Arial"/>
          <w:b w:val="1"/>
          <w:sz w:val="22"/>
          <w:szCs w:val="22"/>
          <w:vertAlign w:val="baseline"/>
          <w:rtl w:val="0"/>
        </w:rPr>
        <w:t xml:space="preserve">Supporting Ministry of Environment, Science, Technology and Innovation (MESTI); and Local planning departments</w:t>
      </w:r>
      <w:r w:rsidDel="00000000" w:rsidR="00000000" w:rsidRPr="00000000">
        <w:rPr>
          <w:rtl w:val="0"/>
        </w:rPr>
      </w:r>
    </w:p>
    <w:p w:rsidR="00000000" w:rsidDel="00000000" w:rsidP="00000000" w:rsidRDefault="00000000" w:rsidRPr="00000000" w14:paraId="0000000D">
      <w:pPr>
        <w:ind w:left="2160"/>
        <w:contextualSpacing w:val="0"/>
        <w:rPr>
          <w:rFonts w:ascii="Arial" w:cs="Arial" w:eastAsia="Arial" w:hAnsi="Arial"/>
          <w:b w:val="0"/>
          <w:sz w:val="22"/>
          <w:szCs w:val="22"/>
          <w:vertAlign w:val="baseline"/>
        </w:rPr>
      </w:pPr>
      <w:r w:rsidDel="00000000" w:rsidR="00000000" w:rsidRPr="00000000">
        <w:rPr>
          <w:rFonts w:ascii="Arial" w:cs="Arial" w:eastAsia="Arial" w:hAnsi="Arial"/>
          <w:sz w:val="22"/>
          <w:szCs w:val="22"/>
          <w:vertAlign w:val="baseline"/>
          <w:rtl w:val="0"/>
        </w:rPr>
        <w:t xml:space="preserve">Government of Cote d’Ivoire:</w:t>
      </w:r>
      <w:r w:rsidDel="00000000" w:rsidR="00000000" w:rsidRPr="00000000">
        <w:rPr>
          <w:rFonts w:ascii="Arial" w:cs="Arial" w:eastAsia="Arial" w:hAnsi="Arial"/>
          <w:b w:val="1"/>
          <w:sz w:val="22"/>
          <w:szCs w:val="22"/>
          <w:vertAlign w:val="baseline"/>
          <w:rtl w:val="0"/>
        </w:rPr>
        <w:t xml:space="preserve"> Leading Ministry of Urban Sanitation, Environment and Sustainable Development.</w:t>
      </w:r>
      <w:r w:rsidDel="00000000" w:rsidR="00000000" w:rsidRPr="00000000">
        <w:rPr>
          <w:rtl w:val="0"/>
        </w:rPr>
      </w:r>
    </w:p>
    <w:p w:rsidR="00000000" w:rsidDel="00000000" w:rsidP="00000000" w:rsidRDefault="00000000" w:rsidRPr="00000000" w14:paraId="0000000E">
      <w:pPr>
        <w:ind w:left="2160"/>
        <w:contextualSpacing w:val="0"/>
        <w:rPr>
          <w:rFonts w:ascii="Arial" w:cs="Arial" w:eastAsia="Arial" w:hAnsi="Arial"/>
          <w:b w:val="0"/>
          <w:sz w:val="22"/>
          <w:szCs w:val="22"/>
          <w:vertAlign w:val="baseline"/>
        </w:rPr>
      </w:pPr>
      <w:r w:rsidDel="00000000" w:rsidR="00000000" w:rsidRPr="00000000">
        <w:rPr>
          <w:rFonts w:ascii="Arial" w:cs="Arial" w:eastAsia="Arial" w:hAnsi="Arial"/>
          <w:b w:val="1"/>
          <w:sz w:val="22"/>
          <w:szCs w:val="22"/>
          <w:vertAlign w:val="baseline"/>
          <w:rtl w:val="0"/>
        </w:rPr>
        <w:t xml:space="preserve">Supporting Ministry of Construction, Housing, Sanitation and Urban Planning, and Local planning departments</w:t>
      </w:r>
      <w:r w:rsidDel="00000000" w:rsidR="00000000" w:rsidRPr="00000000">
        <w:rPr>
          <w:rtl w:val="0"/>
        </w:rPr>
      </w:r>
    </w:p>
    <w:p w:rsidR="00000000" w:rsidDel="00000000" w:rsidP="00000000" w:rsidRDefault="00000000" w:rsidRPr="00000000" w14:paraId="0000000F">
      <w:pPr>
        <w:contextualSpacing w:val="0"/>
        <w:rPr>
          <w:rFonts w:ascii="Arial" w:cs="Arial" w:eastAsia="Arial" w:hAnsi="Arial"/>
          <w:b w:val="0"/>
          <w:sz w:val="22"/>
          <w:szCs w:val="22"/>
          <w:vertAlign w:val="baseline"/>
        </w:rPr>
      </w:pPr>
      <w:r w:rsidDel="00000000" w:rsidR="00000000" w:rsidRPr="00000000">
        <w:rPr>
          <w:rFonts w:ascii="Arial" w:cs="Arial" w:eastAsia="Arial" w:hAnsi="Arial"/>
          <w:sz w:val="22"/>
          <w:szCs w:val="22"/>
          <w:vertAlign w:val="baseline"/>
          <w:rtl w:val="0"/>
        </w:rPr>
        <w:t xml:space="preserve">AF Project ID:</w:t>
        <w:tab/>
      </w:r>
      <w:r w:rsidDel="00000000" w:rsidR="00000000" w:rsidRPr="00000000">
        <w:rPr>
          <w:rFonts w:ascii="Arial" w:cs="Arial" w:eastAsia="Arial" w:hAnsi="Arial"/>
          <w:b w:val="1"/>
          <w:sz w:val="22"/>
          <w:szCs w:val="22"/>
          <w:vertAlign w:val="baseline"/>
          <w:rtl w:val="0"/>
        </w:rPr>
        <w:t xml:space="preserve">AFR/MIE/DRR/2017/1</w:t>
      </w:r>
      <w:r w:rsidDel="00000000" w:rsidR="00000000" w:rsidRPr="00000000">
        <w:rPr>
          <w:rFonts w:ascii="Arial" w:cs="Arial" w:eastAsia="Arial" w:hAnsi="Arial"/>
          <w:sz w:val="22"/>
          <w:szCs w:val="22"/>
          <w:vertAlign w:val="baseline"/>
          <w:rtl w:val="0"/>
        </w:rPr>
        <w:tab/>
        <w:tab/>
        <w:tab/>
        <w:tab/>
        <w:tab/>
        <w:tab/>
        <w:tab/>
        <w:tab/>
        <w:tab/>
        <w:tab/>
        <w:tab/>
        <w:tab/>
      </w:r>
      <w:r w:rsidDel="00000000" w:rsidR="00000000" w:rsidRPr="00000000">
        <w:rPr>
          <w:rtl w:val="0"/>
        </w:rPr>
      </w:r>
    </w:p>
    <w:p w:rsidR="00000000" w:rsidDel="00000000" w:rsidP="00000000" w:rsidRDefault="00000000" w:rsidRPr="00000000" w14:paraId="00000010">
      <w:pPr>
        <w:contextualSpacing w:val="0"/>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IE Project ID:</w:t>
      </w:r>
      <w:r w:rsidDel="00000000" w:rsidR="00000000" w:rsidRPr="00000000">
        <w:rPr>
          <w:rFonts w:ascii="Arial" w:cs="Arial" w:eastAsia="Arial" w:hAnsi="Arial"/>
          <w:b w:val="1"/>
          <w:sz w:val="22"/>
          <w:szCs w:val="22"/>
          <w:vertAlign w:val="baseline"/>
          <w:rtl w:val="0"/>
        </w:rPr>
        <w:tab/>
        <w:tab/>
      </w:r>
      <w:r w:rsidDel="00000000" w:rsidR="00000000" w:rsidRPr="00000000">
        <w:rPr>
          <w:rFonts w:ascii="Arial" w:cs="Arial" w:eastAsia="Arial" w:hAnsi="Arial"/>
          <w:sz w:val="22"/>
          <w:szCs w:val="22"/>
          <w:vertAlign w:val="baseline"/>
          <w:rtl w:val="0"/>
        </w:rPr>
        <w:tab/>
        <w:t xml:space="preserve">            </w:t>
        <w:tab/>
        <w:t xml:space="preserve">Requested Financing from Adaptation Fund (US Dollars):</w:t>
      </w:r>
      <w:r w:rsidDel="00000000" w:rsidR="00000000" w:rsidRPr="00000000">
        <w:rPr>
          <w:rFonts w:ascii="Arial" w:cs="Arial" w:eastAsia="Arial" w:hAnsi="Arial"/>
          <w:b w:val="1"/>
          <w:sz w:val="22"/>
          <w:szCs w:val="22"/>
          <w:vertAlign w:val="baseline"/>
          <w:rtl w:val="0"/>
        </w:rPr>
        <w:t xml:space="preserve"> USD 14,000,000 </w:t>
      </w:r>
      <w:r w:rsidDel="00000000" w:rsidR="00000000" w:rsidRPr="00000000">
        <w:rPr>
          <w:rtl w:val="0"/>
        </w:rPr>
      </w:r>
    </w:p>
    <w:p w:rsidR="00000000" w:rsidDel="00000000" w:rsidP="00000000" w:rsidRDefault="00000000" w:rsidRPr="00000000" w14:paraId="00000011">
      <w:pPr>
        <w:contextualSpacing w:val="0"/>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Reviewer and contact person: </w:t>
      </w:r>
      <w:r w:rsidDel="00000000" w:rsidR="00000000" w:rsidRPr="00000000">
        <w:rPr>
          <w:rFonts w:ascii="Arial" w:cs="Arial" w:eastAsia="Arial" w:hAnsi="Arial"/>
          <w:b w:val="1"/>
          <w:sz w:val="22"/>
          <w:szCs w:val="22"/>
          <w:vertAlign w:val="baseline"/>
          <w:rtl w:val="0"/>
        </w:rPr>
        <w:t xml:space="preserve">Saliha Dobardzic</w:t>
        <w:tab/>
        <w:tab/>
        <w:tab/>
        <w:tab/>
      </w:r>
      <w:r w:rsidDel="00000000" w:rsidR="00000000" w:rsidRPr="00000000">
        <w:rPr>
          <w:rFonts w:ascii="Arial" w:cs="Arial" w:eastAsia="Arial" w:hAnsi="Arial"/>
          <w:sz w:val="22"/>
          <w:szCs w:val="22"/>
          <w:vertAlign w:val="baseline"/>
          <w:rtl w:val="0"/>
        </w:rPr>
        <w:t xml:space="preserve">Co-reviewer(s): </w:t>
      </w:r>
      <w:r w:rsidDel="00000000" w:rsidR="00000000" w:rsidRPr="00000000">
        <w:rPr>
          <w:rFonts w:ascii="Arial" w:cs="Arial" w:eastAsia="Arial" w:hAnsi="Arial"/>
          <w:b w:val="1"/>
          <w:sz w:val="22"/>
          <w:szCs w:val="22"/>
          <w:vertAlign w:val="baseline"/>
          <w:rtl w:val="0"/>
        </w:rPr>
        <w:t xml:space="preserve">Dirk Lamberts</w:t>
      </w:r>
      <w:r w:rsidDel="00000000" w:rsidR="00000000" w:rsidRPr="00000000">
        <w:rPr>
          <w:rFonts w:ascii="Arial" w:cs="Arial" w:eastAsia="Arial" w:hAnsi="Arial"/>
          <w:sz w:val="22"/>
          <w:szCs w:val="22"/>
          <w:vertAlign w:val="baseline"/>
          <w:rtl w:val="0"/>
        </w:rPr>
        <w:t xml:space="preserve"> </w:t>
      </w:r>
    </w:p>
    <w:p w:rsidR="00000000" w:rsidDel="00000000" w:rsidP="00000000" w:rsidRDefault="00000000" w:rsidRPr="00000000" w14:paraId="00000012">
      <w:pPr>
        <w:contextualSpacing w:val="0"/>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IE Contact Person: </w:t>
        <w:tab/>
      </w:r>
      <w:r w:rsidDel="00000000" w:rsidR="00000000" w:rsidRPr="00000000">
        <w:rPr>
          <w:rFonts w:ascii="Arial" w:cs="Arial" w:eastAsia="Arial" w:hAnsi="Arial"/>
          <w:b w:val="1"/>
          <w:sz w:val="22"/>
          <w:szCs w:val="22"/>
          <w:vertAlign w:val="baseline"/>
          <w:rtl w:val="0"/>
        </w:rPr>
        <w:t xml:space="preserve">Javier Torner</w:t>
      </w:r>
      <w:r w:rsidDel="00000000" w:rsidR="00000000" w:rsidRPr="00000000">
        <w:rPr>
          <w:rtl w:val="0"/>
        </w:rPr>
      </w:r>
    </w:p>
    <w:p w:rsidR="00000000" w:rsidDel="00000000" w:rsidP="00000000" w:rsidRDefault="00000000" w:rsidRPr="00000000" w14:paraId="00000013">
      <w:pPr>
        <w:contextualSpacing w:val="0"/>
        <w:rPr>
          <w:rFonts w:ascii="Arial" w:cs="Arial" w:eastAsia="Arial" w:hAnsi="Arial"/>
          <w:sz w:val="22"/>
          <w:szCs w:val="22"/>
          <w:vertAlign w:val="baseline"/>
        </w:rPr>
      </w:pPr>
      <w:r w:rsidDel="00000000" w:rsidR="00000000" w:rsidRPr="00000000">
        <w:rPr>
          <w:rtl w:val="0"/>
        </w:rPr>
      </w:r>
    </w:p>
    <w:tbl>
      <w:tblPr>
        <w:tblStyle w:val="Table1"/>
        <w:tblW w:w="13176.000000000002"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038"/>
        <w:gridCol w:w="2905"/>
        <w:gridCol w:w="4276"/>
        <w:gridCol w:w="3957"/>
        <w:tblGridChange w:id="0">
          <w:tblGrid>
            <w:gridCol w:w="2038"/>
            <w:gridCol w:w="2905"/>
            <w:gridCol w:w="4276"/>
            <w:gridCol w:w="3957"/>
          </w:tblGrid>
        </w:tblGridChange>
      </w:tblGrid>
      <w:tr>
        <w:trPr>
          <w:trHeight w:val="160" w:hRule="atLeast"/>
        </w:trPr>
        <w:tc>
          <w:tcPr>
            <w:shd w:fill="92d050" w:val="clear"/>
            <w:vAlign w:val="center"/>
          </w:tcPr>
          <w:p w:rsidR="00000000" w:rsidDel="00000000" w:rsidP="00000000" w:rsidRDefault="00000000" w:rsidRPr="00000000" w14:paraId="00000014">
            <w:pPr>
              <w:contextualSpacing w:val="0"/>
              <w:rPr>
                <w:rFonts w:ascii="Arial" w:cs="Arial" w:eastAsia="Arial" w:hAnsi="Arial"/>
                <w:vertAlign w:val="baseline"/>
              </w:rPr>
            </w:pPr>
            <w:r w:rsidDel="00000000" w:rsidR="00000000" w:rsidRPr="00000000">
              <w:rPr>
                <w:rFonts w:ascii="Arial" w:cs="Arial" w:eastAsia="Arial" w:hAnsi="Arial"/>
                <w:b w:val="1"/>
                <w:sz w:val="22"/>
                <w:szCs w:val="22"/>
                <w:vertAlign w:val="baseline"/>
                <w:rtl w:val="0"/>
              </w:rPr>
              <w:t xml:space="preserve">Review Criteria</w:t>
            </w:r>
            <w:r w:rsidDel="00000000" w:rsidR="00000000" w:rsidRPr="00000000">
              <w:rPr>
                <w:rtl w:val="0"/>
              </w:rPr>
            </w:r>
          </w:p>
        </w:tc>
        <w:tc>
          <w:tcPr>
            <w:shd w:fill="92d050" w:val="clear"/>
            <w:vAlign w:val="top"/>
          </w:tcPr>
          <w:p w:rsidR="00000000" w:rsidDel="00000000" w:rsidP="00000000" w:rsidRDefault="00000000" w:rsidRPr="00000000" w14:paraId="00000015">
            <w:pPr>
              <w:contextualSpacing w:val="0"/>
              <w:rPr>
                <w:rFonts w:ascii="Arial" w:cs="Arial" w:eastAsia="Arial" w:hAnsi="Arial"/>
                <w:vertAlign w:val="baseline"/>
              </w:rPr>
            </w:pPr>
            <w:r w:rsidDel="00000000" w:rsidR="00000000" w:rsidRPr="00000000">
              <w:rPr>
                <w:rFonts w:ascii="Arial" w:cs="Arial" w:eastAsia="Arial" w:hAnsi="Arial"/>
                <w:b w:val="1"/>
                <w:sz w:val="22"/>
                <w:szCs w:val="22"/>
                <w:vertAlign w:val="baseline"/>
                <w:rtl w:val="0"/>
              </w:rPr>
              <w:t xml:space="preserve">Questions</w:t>
            </w:r>
            <w:r w:rsidDel="00000000" w:rsidR="00000000" w:rsidRPr="00000000">
              <w:rPr>
                <w:rtl w:val="0"/>
              </w:rPr>
            </w:r>
          </w:p>
        </w:tc>
        <w:tc>
          <w:tcPr>
            <w:shd w:fill="92d050" w:val="clear"/>
            <w:vAlign w:val="top"/>
          </w:tcPr>
          <w:p w:rsidR="00000000" w:rsidDel="00000000" w:rsidP="00000000" w:rsidRDefault="00000000" w:rsidRPr="00000000" w14:paraId="00000016">
            <w:pPr>
              <w:contextualSpacing w:val="0"/>
              <w:rPr>
                <w:rFonts w:ascii="Arial" w:cs="Arial" w:eastAsia="Arial" w:hAnsi="Arial"/>
                <w:b w:val="0"/>
                <w:vertAlign w:val="baseline"/>
              </w:rPr>
            </w:pPr>
            <w:r w:rsidDel="00000000" w:rsidR="00000000" w:rsidRPr="00000000">
              <w:rPr>
                <w:rFonts w:ascii="Arial" w:cs="Arial" w:eastAsia="Arial" w:hAnsi="Arial"/>
                <w:b w:val="1"/>
                <w:sz w:val="22"/>
                <w:szCs w:val="22"/>
                <w:vertAlign w:val="baseline"/>
                <w:rtl w:val="0"/>
              </w:rPr>
              <w:t xml:space="preserve">Comments on May 3, 2018</w:t>
            </w:r>
            <w:r w:rsidDel="00000000" w:rsidR="00000000" w:rsidRPr="00000000">
              <w:rPr>
                <w:rtl w:val="0"/>
              </w:rPr>
            </w:r>
          </w:p>
        </w:tc>
        <w:tc>
          <w:tcPr>
            <w:shd w:fill="92d050" w:val="clear"/>
            <w:vAlign w:val="top"/>
          </w:tcPr>
          <w:p w:rsidR="00000000" w:rsidDel="00000000" w:rsidP="00000000" w:rsidRDefault="00000000" w:rsidRPr="00000000" w14:paraId="00000017">
            <w:pPr>
              <w:contextualSpacing w:val="0"/>
              <w:rPr>
                <w:rFonts w:ascii="Arial" w:cs="Arial" w:eastAsia="Arial" w:hAnsi="Arial"/>
                <w:b w:val="0"/>
                <w:sz w:val="22"/>
                <w:szCs w:val="22"/>
                <w:vertAlign w:val="baseline"/>
              </w:rPr>
            </w:pPr>
            <w:r w:rsidDel="00000000" w:rsidR="00000000" w:rsidRPr="00000000">
              <w:rPr>
                <w:rFonts w:ascii="Arial" w:cs="Arial" w:eastAsia="Arial" w:hAnsi="Arial"/>
                <w:b w:val="1"/>
                <w:sz w:val="22"/>
                <w:szCs w:val="22"/>
                <w:vertAlign w:val="baseline"/>
                <w:rtl w:val="0"/>
              </w:rPr>
              <w:t xml:space="preserve">UN-Habitat response 14 May, 2018</w:t>
            </w:r>
            <w:r w:rsidDel="00000000" w:rsidR="00000000" w:rsidRPr="00000000">
              <w:rPr>
                <w:rtl w:val="0"/>
              </w:rPr>
            </w:r>
          </w:p>
        </w:tc>
      </w:tr>
      <w:tr>
        <w:trPr>
          <w:trHeight w:val="160" w:hRule="atLeast"/>
        </w:trPr>
        <w:tc>
          <w:tcPr>
            <w:vMerge w:val="restart"/>
            <w:shd w:fill="92d050" w:val="clear"/>
            <w:vAlign w:val="center"/>
          </w:tcPr>
          <w:p w:rsidR="00000000" w:rsidDel="00000000" w:rsidP="00000000" w:rsidRDefault="00000000" w:rsidRPr="00000000" w14:paraId="00000018">
            <w:pPr>
              <w:contextualSpacing w:val="0"/>
              <w:rPr>
                <w:rFonts w:ascii="Arial" w:cs="Arial" w:eastAsia="Arial" w:hAnsi="Arial"/>
                <w:vertAlign w:val="baseline"/>
              </w:rPr>
            </w:pPr>
            <w:r w:rsidDel="00000000" w:rsidR="00000000" w:rsidRPr="00000000">
              <w:rPr>
                <w:rFonts w:ascii="Arial" w:cs="Arial" w:eastAsia="Arial" w:hAnsi="Arial"/>
                <w:sz w:val="22"/>
                <w:szCs w:val="22"/>
                <w:vertAlign w:val="baseline"/>
                <w:rtl w:val="0"/>
              </w:rPr>
              <w:t xml:space="preserve">Country Eligibility</w:t>
            </w:r>
            <w:r w:rsidDel="00000000" w:rsidR="00000000" w:rsidRPr="00000000">
              <w:rPr>
                <w:rtl w:val="0"/>
              </w:rPr>
            </w:r>
          </w:p>
        </w:tc>
        <w:tc>
          <w:tcPr>
            <w:vAlign w:val="top"/>
          </w:tcPr>
          <w:p w:rsidR="00000000" w:rsidDel="00000000" w:rsidP="00000000" w:rsidRDefault="00000000" w:rsidRPr="00000000" w14:paraId="00000019">
            <w:pPr>
              <w:numPr>
                <w:ilvl w:val="0"/>
                <w:numId w:val="3"/>
              </w:numPr>
              <w:ind w:left="360" w:hanging="360"/>
              <w:contextualSpacing w:val="0"/>
              <w:rPr>
                <w:rFonts w:ascii="Arial" w:cs="Arial" w:eastAsia="Arial" w:hAnsi="Arial"/>
              </w:rPr>
            </w:pPr>
            <w:r w:rsidDel="00000000" w:rsidR="00000000" w:rsidRPr="00000000">
              <w:rPr>
                <w:rFonts w:ascii="Arial" w:cs="Arial" w:eastAsia="Arial" w:hAnsi="Arial"/>
                <w:sz w:val="22"/>
                <w:szCs w:val="22"/>
                <w:vertAlign w:val="baseline"/>
                <w:rtl w:val="0"/>
              </w:rPr>
              <w:t xml:space="preserve">Are all of the participating countries party to the Kyoto Protocol?</w:t>
            </w:r>
            <w:r w:rsidDel="00000000" w:rsidR="00000000" w:rsidRPr="00000000">
              <w:rPr>
                <w:rtl w:val="0"/>
              </w:rPr>
            </w:r>
          </w:p>
        </w:tc>
        <w:tc>
          <w:tcPr>
            <w:vAlign w:val="top"/>
          </w:tcPr>
          <w:p w:rsidR="00000000" w:rsidDel="00000000" w:rsidP="00000000" w:rsidRDefault="00000000" w:rsidRPr="00000000" w14:paraId="0000001A">
            <w:pPr>
              <w:contextualSpacing w:val="0"/>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Yes. Ghana and Ivory Coast are parties to the Kyoto protocol</w:t>
            </w:r>
          </w:p>
        </w:tc>
        <w:tc>
          <w:tcPr>
            <w:vAlign w:val="top"/>
          </w:tcPr>
          <w:p w:rsidR="00000000" w:rsidDel="00000000" w:rsidP="00000000" w:rsidRDefault="00000000" w:rsidRPr="00000000" w14:paraId="0000001B">
            <w:pPr>
              <w:contextualSpacing w:val="0"/>
              <w:rPr>
                <w:rFonts w:ascii="Arial" w:cs="Arial" w:eastAsia="Arial" w:hAnsi="Arial"/>
                <w:sz w:val="22"/>
                <w:szCs w:val="22"/>
                <w:vertAlign w:val="baseline"/>
              </w:rPr>
            </w:pPr>
            <w:r w:rsidDel="00000000" w:rsidR="00000000" w:rsidRPr="00000000">
              <w:rPr>
                <w:rtl w:val="0"/>
              </w:rPr>
            </w:r>
          </w:p>
        </w:tc>
      </w:tr>
      <w:tr>
        <w:trPr>
          <w:trHeight w:val="160" w:hRule="atLeast"/>
        </w:trPr>
        <w:tc>
          <w:tcPr>
            <w:vMerge w:val="continue"/>
            <w:shd w:fill="92d050" w:val="clear"/>
            <w:vAlign w:val="center"/>
          </w:tcPr>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Arial" w:cs="Arial" w:eastAsia="Arial" w:hAnsi="Arial"/>
                <w:sz w:val="22"/>
                <w:szCs w:val="22"/>
                <w:vertAlign w:val="baseline"/>
              </w:rPr>
            </w:pPr>
            <w:r w:rsidDel="00000000" w:rsidR="00000000" w:rsidRPr="00000000">
              <w:rPr>
                <w:rtl w:val="0"/>
              </w:rPr>
            </w:r>
          </w:p>
        </w:tc>
        <w:tc>
          <w:tcPr>
            <w:shd w:fill="auto" w:val="clear"/>
            <w:vAlign w:val="top"/>
          </w:tcPr>
          <w:p w:rsidR="00000000" w:rsidDel="00000000" w:rsidP="00000000" w:rsidRDefault="00000000" w:rsidRPr="00000000" w14:paraId="0000001D">
            <w:pPr>
              <w:numPr>
                <w:ilvl w:val="0"/>
                <w:numId w:val="3"/>
              </w:numPr>
              <w:ind w:left="360" w:hanging="360"/>
              <w:contextualSpacing w:val="0"/>
              <w:rPr>
                <w:rFonts w:ascii="Arial" w:cs="Arial" w:eastAsia="Arial" w:hAnsi="Arial"/>
              </w:rPr>
            </w:pPr>
            <w:r w:rsidDel="00000000" w:rsidR="00000000" w:rsidRPr="00000000">
              <w:rPr>
                <w:rFonts w:ascii="Arial" w:cs="Arial" w:eastAsia="Arial" w:hAnsi="Arial"/>
                <w:sz w:val="22"/>
                <w:szCs w:val="22"/>
                <w:vertAlign w:val="baseline"/>
                <w:rtl w:val="0"/>
              </w:rPr>
              <w:t xml:space="preserve">Are all of the participating countries developing countries particularly vulnerable to the adverse effects of climate change?</w:t>
            </w:r>
            <w:r w:rsidDel="00000000" w:rsidR="00000000" w:rsidRPr="00000000">
              <w:rPr>
                <w:rtl w:val="0"/>
              </w:rPr>
            </w:r>
          </w:p>
        </w:tc>
        <w:tc>
          <w:tcPr>
            <w:shd w:fill="ffffff" w:val="clear"/>
            <w:vAlign w:val="top"/>
          </w:tcPr>
          <w:p w:rsidR="00000000" w:rsidDel="00000000" w:rsidP="00000000" w:rsidRDefault="00000000" w:rsidRPr="00000000" w14:paraId="0000001E">
            <w:pPr>
              <w:contextualSpacing w:val="0"/>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Yes. Ghana and Cote d’ Ivoire are vulnerable to coastal erosion, a projected one-meter rise in sea level by the end of the century. Furthermore, climate change impacts in the two countries are combined with unsustainable land and water management. This pressure on coastal communities is combined with severe forms of anthropogenic pollution from economic activities in settlements, especially in harbour areas, lagoons and ‘urban coastlines.’</w:t>
            </w:r>
          </w:p>
        </w:tc>
        <w:tc>
          <w:tcPr>
            <w:shd w:fill="ffffff" w:val="clear"/>
            <w:vAlign w:val="top"/>
          </w:tcPr>
          <w:p w:rsidR="00000000" w:rsidDel="00000000" w:rsidP="00000000" w:rsidRDefault="00000000" w:rsidRPr="00000000" w14:paraId="0000001F">
            <w:pPr>
              <w:contextualSpacing w:val="0"/>
              <w:rPr>
                <w:rFonts w:ascii="Arial" w:cs="Arial" w:eastAsia="Arial" w:hAnsi="Arial"/>
                <w:sz w:val="22"/>
                <w:szCs w:val="22"/>
                <w:vertAlign w:val="baseline"/>
              </w:rPr>
            </w:pPr>
            <w:r w:rsidDel="00000000" w:rsidR="00000000" w:rsidRPr="00000000">
              <w:rPr>
                <w:rtl w:val="0"/>
              </w:rPr>
            </w:r>
          </w:p>
        </w:tc>
      </w:tr>
      <w:tr>
        <w:tc>
          <w:tcPr>
            <w:vMerge w:val="restart"/>
            <w:tcBorders>
              <w:top w:color="000000" w:space="0" w:sz="4" w:val="single"/>
            </w:tcBorders>
            <w:shd w:fill="92d050" w:val="clear"/>
            <w:vAlign w:val="center"/>
          </w:tcPr>
          <w:p w:rsidR="00000000" w:rsidDel="00000000" w:rsidP="00000000" w:rsidRDefault="00000000" w:rsidRPr="00000000" w14:paraId="00000020">
            <w:pPr>
              <w:contextualSpacing w:val="0"/>
              <w:rPr>
                <w:rFonts w:ascii="Arial" w:cs="Arial" w:eastAsia="Arial" w:hAnsi="Arial"/>
                <w:vertAlign w:val="baseline"/>
              </w:rPr>
            </w:pPr>
            <w:r w:rsidDel="00000000" w:rsidR="00000000" w:rsidRPr="00000000">
              <w:rPr>
                <w:rFonts w:ascii="Arial" w:cs="Arial" w:eastAsia="Arial" w:hAnsi="Arial"/>
                <w:sz w:val="22"/>
                <w:szCs w:val="22"/>
                <w:vertAlign w:val="baseline"/>
                <w:rtl w:val="0"/>
              </w:rPr>
              <w:t xml:space="preserve">Project Eligibility</w:t>
            </w:r>
            <w:r w:rsidDel="00000000" w:rsidR="00000000" w:rsidRPr="00000000">
              <w:rPr>
                <w:rtl w:val="0"/>
              </w:rPr>
            </w:r>
          </w:p>
        </w:tc>
        <w:tc>
          <w:tcPr>
            <w:tcBorders>
              <w:top w:color="000000" w:space="0" w:sz="4" w:val="single"/>
            </w:tcBorders>
            <w:vAlign w:val="top"/>
          </w:tcPr>
          <w:p w:rsidR="00000000" w:rsidDel="00000000" w:rsidP="00000000" w:rsidRDefault="00000000" w:rsidRPr="00000000" w14:paraId="00000021">
            <w:pPr>
              <w:numPr>
                <w:ilvl w:val="0"/>
                <w:numId w:val="1"/>
              </w:numPr>
              <w:ind w:left="342" w:hanging="360"/>
              <w:contextualSpacing w:val="0"/>
              <w:rPr>
                <w:rFonts w:ascii="Arial" w:cs="Arial" w:eastAsia="Arial" w:hAnsi="Arial"/>
              </w:rPr>
            </w:pPr>
            <w:r w:rsidDel="00000000" w:rsidR="00000000" w:rsidRPr="00000000">
              <w:rPr>
                <w:rFonts w:ascii="Arial" w:cs="Arial" w:eastAsia="Arial" w:hAnsi="Arial"/>
                <w:sz w:val="22"/>
                <w:szCs w:val="22"/>
                <w:vertAlign w:val="baseline"/>
                <w:rtl w:val="0"/>
              </w:rPr>
              <w:t xml:space="preserve">Has the designated government authority for the Adaptation Fund endorsed the project/programme?</w:t>
            </w:r>
            <w:r w:rsidDel="00000000" w:rsidR="00000000" w:rsidRPr="00000000">
              <w:rPr>
                <w:rtl w:val="0"/>
              </w:rPr>
            </w:r>
          </w:p>
        </w:tc>
        <w:tc>
          <w:tcPr>
            <w:tcBorders>
              <w:top w:color="000000" w:space="0" w:sz="4" w:val="single"/>
            </w:tcBorders>
            <w:vAlign w:val="top"/>
          </w:tcPr>
          <w:p w:rsidR="00000000" w:rsidDel="00000000" w:rsidP="00000000" w:rsidRDefault="00000000" w:rsidRPr="00000000" w14:paraId="00000022">
            <w:pPr>
              <w:contextualSpacing w:val="0"/>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Yes.  Endorsement letters by the designated authorities of Ghana (April 4, 2018) and Cote d’Ivoire (April 9, 2018) have been submitted. </w:t>
            </w:r>
          </w:p>
        </w:tc>
        <w:tc>
          <w:tcPr>
            <w:tcBorders>
              <w:top w:color="000000" w:space="0" w:sz="4" w:val="single"/>
            </w:tcBorders>
            <w:vAlign w:val="top"/>
          </w:tcPr>
          <w:p w:rsidR="00000000" w:rsidDel="00000000" w:rsidP="00000000" w:rsidRDefault="00000000" w:rsidRPr="00000000" w14:paraId="00000023">
            <w:pPr>
              <w:contextualSpacing w:val="0"/>
              <w:rPr>
                <w:rFonts w:ascii="Arial" w:cs="Arial" w:eastAsia="Arial" w:hAnsi="Arial"/>
                <w:sz w:val="22"/>
                <w:szCs w:val="22"/>
                <w:vertAlign w:val="baseline"/>
              </w:rPr>
            </w:pPr>
            <w:r w:rsidDel="00000000" w:rsidR="00000000" w:rsidRPr="00000000">
              <w:rPr>
                <w:rtl w:val="0"/>
              </w:rPr>
            </w:r>
          </w:p>
        </w:tc>
      </w:tr>
      <w:tr>
        <w:tc>
          <w:tcPr>
            <w:vMerge w:val="continue"/>
            <w:tcBorders>
              <w:top w:color="000000" w:space="0" w:sz="4" w:val="single"/>
            </w:tcBorders>
            <w:shd w:fill="92d050" w:val="clear"/>
            <w:vAlign w:val="center"/>
          </w:tcPr>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Arial" w:cs="Arial" w:eastAsia="Arial" w:hAnsi="Arial"/>
                <w:sz w:val="22"/>
                <w:szCs w:val="22"/>
                <w:vertAlign w:val="baseline"/>
              </w:rPr>
            </w:pPr>
            <w:r w:rsidDel="00000000" w:rsidR="00000000" w:rsidRPr="00000000">
              <w:rPr>
                <w:rtl w:val="0"/>
              </w:rPr>
            </w:r>
          </w:p>
        </w:tc>
        <w:tc>
          <w:tcPr>
            <w:tcBorders>
              <w:top w:color="000000" w:space="0" w:sz="4" w:val="single"/>
            </w:tcBorders>
            <w:vAlign w:val="top"/>
          </w:tcPr>
          <w:p w:rsidR="00000000" w:rsidDel="00000000" w:rsidP="00000000" w:rsidRDefault="00000000" w:rsidRPr="00000000" w14:paraId="00000025">
            <w:pPr>
              <w:numPr>
                <w:ilvl w:val="0"/>
                <w:numId w:val="1"/>
              </w:numPr>
              <w:ind w:left="342" w:hanging="360"/>
              <w:contextualSpacing w:val="0"/>
              <w:rPr>
                <w:rFonts w:ascii="Arial" w:cs="Arial" w:eastAsia="Arial" w:hAnsi="Arial"/>
              </w:rPr>
            </w:pPr>
            <w:r w:rsidDel="00000000" w:rsidR="00000000" w:rsidRPr="00000000">
              <w:rPr>
                <w:rFonts w:ascii="Arial" w:cs="Arial" w:eastAsia="Arial" w:hAnsi="Arial"/>
                <w:sz w:val="22"/>
                <w:szCs w:val="22"/>
                <w:vertAlign w:val="baseline"/>
                <w:rtl w:val="0"/>
              </w:rPr>
              <w:t xml:space="preserve">Does the regional project / programme support concrete adaptation actions to assist the participating countries in addressing the adverse effects of climate change and build in climate resilience, and do so providing added value through the regional approach, compared to implementing similar activities in each country individually?</w:t>
            </w:r>
            <w:r w:rsidDel="00000000" w:rsidR="00000000" w:rsidRPr="00000000">
              <w:rPr>
                <w:rtl w:val="0"/>
              </w:rPr>
            </w:r>
          </w:p>
        </w:tc>
        <w:tc>
          <w:tcPr>
            <w:tcBorders>
              <w:top w:color="000000" w:space="0" w:sz="4" w:val="single"/>
            </w:tcBorders>
            <w:vAlign w:val="top"/>
          </w:tcPr>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tabs>
                <w:tab w:val="left" w:pos="720"/>
              </w:tabs>
              <w:spacing w:after="0" w:before="0" w:line="240" w:lineRule="auto"/>
              <w:ind w:left="0" w:right="0" w:firstLine="0"/>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Concrete adaptation interventions have been included in component 3 and 4. The project proposes the following solutions to climate change adaptation by testing and promoting low-cost alternative solutions and innovative techniques (i.e. building with nature) to protect the coast (i.e. reduce the impacts of climate change and erosion) and enhance community level income generation, which can be replicated in West Africa. </w:t>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tabs>
                <w:tab w:val="left" w:pos="720"/>
              </w:tabs>
              <w:spacing w:after="0" w:before="0" w:line="240" w:lineRule="auto"/>
              <w:ind w:left="720" w:right="0" w:firstLine="0"/>
              <w:contextualSpacing w:val="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tabs>
                <w:tab w:val="left" w:pos="720"/>
              </w:tabs>
              <w:spacing w:after="0" w:before="0" w:line="240" w:lineRule="auto"/>
              <w:ind w:left="0" w:right="0" w:firstLine="0"/>
              <w:contextualSpacing w:val="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 “transformative interventions” include:</w:t>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tabs>
                <w:tab w:val="left" w:pos="720"/>
              </w:tabs>
              <w:spacing w:after="0" w:before="0" w:line="240" w:lineRule="auto"/>
              <w:ind w:left="720" w:right="0" w:firstLine="0"/>
              <w:contextualSpacing w:val="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A">
            <w:pPr>
              <w:keepNext w:val="1"/>
              <w:keepLines w:val="1"/>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contextualSpacing w:val="1"/>
              <w:jc w:val="left"/>
              <w:rPr>
                <w:b w:val="0"/>
                <w:i w:val="0"/>
                <w:smallCaps w:val="0"/>
                <w:strike w:val="0"/>
                <w:color w:val="000000"/>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Sand bypassing: Dredging sediment from areas with surplus due to changes in erosion dynamics</w:t>
            </w:r>
          </w:p>
          <w:p w:rsidR="00000000" w:rsidDel="00000000" w:rsidP="00000000" w:rsidRDefault="00000000" w:rsidRPr="00000000" w14:paraId="0000002B">
            <w:pPr>
              <w:keepNext w:val="1"/>
              <w:keepLines w:val="1"/>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contextualSpacing w:val="1"/>
              <w:jc w:val="left"/>
              <w:rPr>
                <w:b w:val="0"/>
                <w:i w:val="0"/>
                <w:smallCaps w:val="0"/>
                <w:strike w:val="0"/>
                <w:color w:val="000000"/>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Sand bypassing: Beach nourishment and foreshore nourishment (e.g. sand motor from dredging activities)</w:t>
            </w:r>
          </w:p>
          <w:p w:rsidR="00000000" w:rsidDel="00000000" w:rsidP="00000000" w:rsidRDefault="00000000" w:rsidRPr="00000000" w14:paraId="0000002C">
            <w:pPr>
              <w:keepNext w:val="1"/>
              <w:keepLines w:val="1"/>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contextualSpacing w:val="1"/>
              <w:jc w:val="left"/>
              <w:rPr>
                <w:b w:val="0"/>
                <w:i w:val="0"/>
                <w:smallCaps w:val="0"/>
                <w:strike w:val="0"/>
                <w:color w:val="000000"/>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Green belt coastal buffer zone</w:t>
            </w:r>
          </w:p>
          <w:p w:rsidR="00000000" w:rsidDel="00000000" w:rsidP="00000000" w:rsidRDefault="00000000" w:rsidRPr="00000000" w14:paraId="0000002D">
            <w:pPr>
              <w:keepNext w:val="1"/>
              <w:keepLines w:val="1"/>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2E">
            <w:pPr>
              <w:keepNext w:val="1"/>
              <w:keepLines w:val="1"/>
              <w:contextualSpacing w:val="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The “catalytic interventions” (i.e. at community level) include:</w:t>
            </w:r>
          </w:p>
          <w:p w:rsidR="00000000" w:rsidDel="00000000" w:rsidP="00000000" w:rsidRDefault="00000000" w:rsidRPr="00000000" w14:paraId="0000002F">
            <w:pPr>
              <w:keepNext w:val="1"/>
              <w:keepLines w:val="1"/>
              <w:contextualSpacing w:val="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30">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86" w:right="0" w:hanging="360"/>
              <w:contextualSpacing w:val="0"/>
              <w:jc w:val="left"/>
              <w:rPr>
                <w:b w:val="0"/>
                <w:i w:val="0"/>
                <w:smallCaps w:val="0"/>
                <w:strike w:val="0"/>
                <w:color w:val="000000"/>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Introduce crops that are suited for a salty environment</w:t>
            </w:r>
          </w:p>
          <w:p w:rsidR="00000000" w:rsidDel="00000000" w:rsidP="00000000" w:rsidRDefault="00000000" w:rsidRPr="00000000" w14:paraId="00000031">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86" w:right="0" w:hanging="360"/>
              <w:contextualSpacing w:val="0"/>
              <w:jc w:val="left"/>
              <w:rPr>
                <w:b w:val="0"/>
                <w:i w:val="0"/>
                <w:smallCaps w:val="0"/>
                <w:strike w:val="0"/>
                <w:color w:val="000000"/>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Introduce aquaculture to adapt to current erosion dynamics (eg. Shrimp farm, clams or the other type of fish)</w:t>
            </w:r>
          </w:p>
          <w:p w:rsidR="00000000" w:rsidDel="00000000" w:rsidP="00000000" w:rsidRDefault="00000000" w:rsidRPr="00000000" w14:paraId="00000032">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86" w:right="0" w:hanging="360"/>
              <w:contextualSpacing w:val="0"/>
              <w:jc w:val="left"/>
              <w:rPr>
                <w:b w:val="0"/>
                <w:i w:val="0"/>
                <w:smallCaps w:val="0"/>
                <w:strike w:val="0"/>
                <w:color w:val="000000"/>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Replant and monitor forests and mangroves</w:t>
            </w:r>
          </w:p>
          <w:p w:rsidR="00000000" w:rsidDel="00000000" w:rsidP="00000000" w:rsidRDefault="00000000" w:rsidRPr="00000000" w14:paraId="00000033">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86" w:right="0" w:hanging="360"/>
              <w:contextualSpacing w:val="0"/>
              <w:jc w:val="left"/>
              <w:rPr>
                <w:b w:val="0"/>
                <w:i w:val="0"/>
                <w:smallCaps w:val="0"/>
                <w:strike w:val="0"/>
                <w:color w:val="000000"/>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Artificial barrier inland with natural elements (eg. Dune/barrier nourishment)</w:t>
            </w:r>
          </w:p>
          <w:p w:rsidR="00000000" w:rsidDel="00000000" w:rsidP="00000000" w:rsidRDefault="00000000" w:rsidRPr="00000000" w14:paraId="00000034">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86" w:right="0" w:hanging="360"/>
              <w:contextualSpacing w:val="0"/>
              <w:jc w:val="left"/>
              <w:rPr>
                <w:b w:val="0"/>
                <w:i w:val="0"/>
                <w:smallCaps w:val="0"/>
                <w:strike w:val="0"/>
                <w:color w:val="000000"/>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Planting of vegetation in existing dunes to prevent erosion</w:t>
            </w:r>
          </w:p>
          <w:p w:rsidR="00000000" w:rsidDel="00000000" w:rsidP="00000000" w:rsidRDefault="00000000" w:rsidRPr="00000000" w14:paraId="00000035">
            <w:pPr>
              <w:keepNext w:val="1"/>
              <w:keepLines w:val="1"/>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86" w:right="0" w:hanging="360"/>
              <w:contextualSpacing w:val="1"/>
              <w:jc w:val="left"/>
              <w:rPr>
                <w:b w:val="0"/>
                <w:i w:val="0"/>
                <w:smallCaps w:val="0"/>
                <w:strike w:val="0"/>
                <w:color w:val="000000"/>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Set up early warning systems and temporary flood defenses, such as sand bags</w:t>
            </w:r>
          </w:p>
          <w:p w:rsidR="00000000" w:rsidDel="00000000" w:rsidP="00000000" w:rsidRDefault="00000000" w:rsidRPr="00000000" w14:paraId="00000036">
            <w:pPr>
              <w:keepNext w:val="1"/>
              <w:keepLines w:val="1"/>
              <w:contextualSpacing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37">
            <w:pPr>
              <w:keepNext w:val="1"/>
              <w:keepLines w:val="1"/>
              <w:contextualSpacing w:val="0"/>
              <w:rPr>
                <w:rFonts w:ascii="Arial" w:cs="Arial" w:eastAsia="Arial" w:hAnsi="Arial"/>
                <w:sz w:val="22"/>
                <w:szCs w:val="22"/>
                <w:vertAlign w:val="baseline"/>
              </w:rPr>
            </w:pPr>
            <w:r w:rsidDel="00000000" w:rsidR="00000000" w:rsidRPr="00000000">
              <w:rPr>
                <w:rFonts w:ascii="Arial" w:cs="Arial" w:eastAsia="Arial" w:hAnsi="Arial"/>
                <w:sz w:val="22"/>
                <w:szCs w:val="22"/>
                <w:u w:val="single"/>
                <w:vertAlign w:val="baseline"/>
                <w:rtl w:val="0"/>
              </w:rPr>
              <w:t xml:space="preserve">Regional rationale –</w:t>
            </w:r>
            <w:r w:rsidDel="00000000" w:rsidR="00000000" w:rsidRPr="00000000">
              <w:rPr>
                <w:rFonts w:ascii="Arial" w:cs="Arial" w:eastAsia="Arial" w:hAnsi="Arial"/>
                <w:sz w:val="22"/>
                <w:szCs w:val="22"/>
                <w:vertAlign w:val="baseline"/>
                <w:rtl w:val="0"/>
              </w:rPr>
              <w:t xml:space="preserve"> This is quite clear based on the transboundary character of the existing challenges related to coastal erosion, sea level rise and pressures on coastal communities. Through a regional rationale, the transboundary aspects of the problem, namely coastal erosion, can be addressed through a coordinated approach. The project addresses the hazards causing inter-related negative impacts on the coast, including to lagoons located close to the sea.</w:t>
            </w:r>
          </w:p>
          <w:p w:rsidR="00000000" w:rsidDel="00000000" w:rsidP="00000000" w:rsidRDefault="00000000" w:rsidRPr="00000000" w14:paraId="00000038">
            <w:pPr>
              <w:contextualSpacing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39">
            <w:pPr>
              <w:contextualSpacing w:val="0"/>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There is an intention to provide clarity on specific interventions, matched with community priorities, feasibility and Environmental and Social impacts and risks under these components at full proposal stage.</w:t>
            </w:r>
          </w:p>
          <w:p w:rsidR="00000000" w:rsidDel="00000000" w:rsidP="00000000" w:rsidRDefault="00000000" w:rsidRPr="00000000" w14:paraId="0000003A">
            <w:pPr>
              <w:contextualSpacing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3B">
            <w:pPr>
              <w:contextualSpacing w:val="0"/>
              <w:rPr>
                <w:vertAlign w:val="baseline"/>
              </w:rPr>
            </w:pPr>
            <w:r w:rsidDel="00000000" w:rsidR="00000000" w:rsidRPr="00000000">
              <w:rPr>
                <w:rFonts w:ascii="Arial" w:cs="Arial" w:eastAsia="Arial" w:hAnsi="Arial"/>
                <w:sz w:val="22"/>
                <w:szCs w:val="22"/>
                <w:u w:val="single"/>
                <w:vertAlign w:val="baseline"/>
                <w:rtl w:val="0"/>
              </w:rPr>
              <w:t xml:space="preserve">At full proposal stage,</w:t>
            </w:r>
            <w:r w:rsidDel="00000000" w:rsidR="00000000" w:rsidRPr="00000000">
              <w:rPr>
                <w:rFonts w:ascii="Arial" w:cs="Arial" w:eastAsia="Arial" w:hAnsi="Arial"/>
                <w:sz w:val="22"/>
                <w:szCs w:val="22"/>
                <w:vertAlign w:val="baseline"/>
                <w:rtl w:val="0"/>
              </w:rPr>
              <w:t xml:space="preserve"> the range of interventions identified with the support of technical experts should be specified. The potential environmental and social impacts and risks should be identified, based on the expert analysis combined with outcomes of the initial community consultations.</w:t>
            </w:r>
            <w:r w:rsidDel="00000000" w:rsidR="00000000" w:rsidRPr="00000000">
              <w:rPr>
                <w:vertAlign w:val="baseline"/>
                <w:rtl w:val="0"/>
              </w:rPr>
              <w:t xml:space="preserve"> </w:t>
            </w:r>
          </w:p>
          <w:p w:rsidR="00000000" w:rsidDel="00000000" w:rsidP="00000000" w:rsidRDefault="00000000" w:rsidRPr="00000000" w14:paraId="0000003C">
            <w:pPr>
              <w:contextualSpacing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3D">
            <w:pPr>
              <w:contextualSpacing w:val="0"/>
              <w:rPr>
                <w:rFonts w:ascii="Arial" w:cs="Arial" w:eastAsia="Arial" w:hAnsi="Arial"/>
                <w:b w:val="0"/>
                <w:color w:val="ff0000"/>
                <w:sz w:val="22"/>
                <w:szCs w:val="22"/>
                <w:vertAlign w:val="baseline"/>
              </w:rPr>
            </w:pPr>
            <w:r w:rsidDel="00000000" w:rsidR="00000000" w:rsidRPr="00000000">
              <w:rPr>
                <w:rFonts w:ascii="Arial" w:cs="Arial" w:eastAsia="Arial" w:hAnsi="Arial"/>
                <w:b w:val="1"/>
                <w:sz w:val="22"/>
                <w:szCs w:val="22"/>
                <w:vertAlign w:val="baseline"/>
                <w:rtl w:val="0"/>
              </w:rPr>
              <w:t xml:space="preserve">CR 1</w:t>
            </w:r>
            <w:r w:rsidDel="00000000" w:rsidR="00000000" w:rsidRPr="00000000">
              <w:rPr>
                <w:rtl w:val="0"/>
              </w:rPr>
            </w:r>
          </w:p>
        </w:tc>
        <w:tc>
          <w:tcPr>
            <w:tcBorders>
              <w:top w:color="000000" w:space="0" w:sz="4" w:val="single"/>
            </w:tcBorders>
            <w:vAlign w:val="top"/>
          </w:tcPr>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tabs>
                <w:tab w:val="left" w:pos="720"/>
              </w:tabs>
              <w:spacing w:after="0" w:before="0" w:line="240" w:lineRule="auto"/>
              <w:ind w:left="0" w:right="0" w:firstLine="0"/>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tabs>
                <w:tab w:val="left" w:pos="720"/>
              </w:tabs>
              <w:spacing w:after="0" w:before="0" w:line="240" w:lineRule="auto"/>
              <w:ind w:left="0" w:right="0" w:firstLine="0"/>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tabs>
                <w:tab w:val="left" w:pos="720"/>
              </w:tabs>
              <w:spacing w:after="0" w:before="0" w:line="240" w:lineRule="auto"/>
              <w:ind w:left="0" w:right="0" w:firstLine="0"/>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tabs>
                <w:tab w:val="left" w:pos="720"/>
              </w:tabs>
              <w:spacing w:after="0" w:before="0" w:line="240" w:lineRule="auto"/>
              <w:ind w:left="0" w:right="0" w:firstLine="0"/>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tabs>
                <w:tab w:val="left" w:pos="720"/>
              </w:tabs>
              <w:spacing w:after="0" w:before="0" w:line="240" w:lineRule="auto"/>
              <w:ind w:left="0" w:right="0" w:firstLine="0"/>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tabs>
                <w:tab w:val="left" w:pos="720"/>
              </w:tabs>
              <w:spacing w:after="0" w:before="0" w:line="240" w:lineRule="auto"/>
              <w:ind w:left="0" w:right="0" w:firstLine="0"/>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tabs>
                <w:tab w:val="left" w:pos="720"/>
              </w:tabs>
              <w:spacing w:after="0" w:before="0" w:line="240" w:lineRule="auto"/>
              <w:ind w:left="0" w:right="0" w:firstLine="0"/>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tabs>
                <w:tab w:val="left" w:pos="720"/>
              </w:tabs>
              <w:spacing w:after="0" w:before="0" w:line="240" w:lineRule="auto"/>
              <w:ind w:left="0" w:right="0" w:firstLine="0"/>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tabs>
                <w:tab w:val="left" w:pos="720"/>
              </w:tabs>
              <w:spacing w:after="0" w:before="0" w:line="240" w:lineRule="auto"/>
              <w:ind w:left="0" w:right="0" w:firstLine="0"/>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tabs>
                <w:tab w:val="left" w:pos="720"/>
              </w:tabs>
              <w:spacing w:after="0" w:before="0" w:line="240" w:lineRule="auto"/>
              <w:ind w:left="0" w:right="0" w:firstLine="0"/>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8">
            <w:pPr>
              <w:keepNext w:val="0"/>
              <w:keepLines w:val="0"/>
              <w:widowControl w:val="1"/>
              <w:pBdr>
                <w:top w:space="0" w:sz="0" w:val="nil"/>
                <w:left w:space="0" w:sz="0" w:val="nil"/>
                <w:bottom w:space="0" w:sz="0" w:val="nil"/>
                <w:right w:space="0" w:sz="0" w:val="nil"/>
                <w:between w:space="0" w:sz="0" w:val="nil"/>
              </w:pBdr>
              <w:shd w:fill="auto" w:val="clear"/>
              <w:tabs>
                <w:tab w:val="left" w:pos="720"/>
              </w:tabs>
              <w:spacing w:after="0" w:before="0" w:line="240" w:lineRule="auto"/>
              <w:ind w:left="0" w:right="0" w:firstLine="0"/>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auto" w:val="clear"/>
              <w:tabs>
                <w:tab w:val="left" w:pos="720"/>
              </w:tabs>
              <w:spacing w:after="0" w:before="0" w:line="240" w:lineRule="auto"/>
              <w:ind w:left="0" w:right="0" w:firstLine="0"/>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auto" w:val="clear"/>
              <w:tabs>
                <w:tab w:val="left" w:pos="720"/>
              </w:tabs>
              <w:spacing w:after="0" w:before="0" w:line="240" w:lineRule="auto"/>
              <w:ind w:left="0" w:right="0" w:firstLine="0"/>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B">
            <w:pPr>
              <w:keepNext w:val="0"/>
              <w:keepLines w:val="0"/>
              <w:widowControl w:val="1"/>
              <w:pBdr>
                <w:top w:space="0" w:sz="0" w:val="nil"/>
                <w:left w:space="0" w:sz="0" w:val="nil"/>
                <w:bottom w:space="0" w:sz="0" w:val="nil"/>
                <w:right w:space="0" w:sz="0" w:val="nil"/>
                <w:between w:space="0" w:sz="0" w:val="nil"/>
              </w:pBdr>
              <w:shd w:fill="auto" w:val="clear"/>
              <w:tabs>
                <w:tab w:val="left" w:pos="720"/>
              </w:tabs>
              <w:spacing w:after="0" w:before="0" w:line="240" w:lineRule="auto"/>
              <w:ind w:left="0" w:right="0" w:firstLine="0"/>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C">
            <w:pPr>
              <w:keepNext w:val="0"/>
              <w:keepLines w:val="0"/>
              <w:widowControl w:val="1"/>
              <w:pBdr>
                <w:top w:space="0" w:sz="0" w:val="nil"/>
                <w:left w:space="0" w:sz="0" w:val="nil"/>
                <w:bottom w:space="0" w:sz="0" w:val="nil"/>
                <w:right w:space="0" w:sz="0" w:val="nil"/>
                <w:between w:space="0" w:sz="0" w:val="nil"/>
              </w:pBdr>
              <w:shd w:fill="auto" w:val="clear"/>
              <w:tabs>
                <w:tab w:val="left" w:pos="720"/>
              </w:tabs>
              <w:spacing w:after="0" w:before="0" w:line="240" w:lineRule="auto"/>
              <w:ind w:left="0" w:right="0" w:firstLine="0"/>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D">
            <w:pPr>
              <w:keepNext w:val="0"/>
              <w:keepLines w:val="0"/>
              <w:widowControl w:val="1"/>
              <w:pBdr>
                <w:top w:space="0" w:sz="0" w:val="nil"/>
                <w:left w:space="0" w:sz="0" w:val="nil"/>
                <w:bottom w:space="0" w:sz="0" w:val="nil"/>
                <w:right w:space="0" w:sz="0" w:val="nil"/>
                <w:between w:space="0" w:sz="0" w:val="nil"/>
              </w:pBdr>
              <w:shd w:fill="auto" w:val="clear"/>
              <w:tabs>
                <w:tab w:val="left" w:pos="720"/>
              </w:tabs>
              <w:spacing w:after="0" w:before="0" w:line="240" w:lineRule="auto"/>
              <w:ind w:left="0" w:right="0" w:firstLine="0"/>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E">
            <w:pPr>
              <w:keepNext w:val="0"/>
              <w:keepLines w:val="0"/>
              <w:widowControl w:val="1"/>
              <w:pBdr>
                <w:top w:space="0" w:sz="0" w:val="nil"/>
                <w:left w:space="0" w:sz="0" w:val="nil"/>
                <w:bottom w:space="0" w:sz="0" w:val="nil"/>
                <w:right w:space="0" w:sz="0" w:val="nil"/>
                <w:between w:space="0" w:sz="0" w:val="nil"/>
              </w:pBdr>
              <w:shd w:fill="auto" w:val="clear"/>
              <w:tabs>
                <w:tab w:val="left" w:pos="720"/>
              </w:tabs>
              <w:spacing w:after="0" w:before="0" w:line="240" w:lineRule="auto"/>
              <w:ind w:left="0" w:right="0" w:firstLine="0"/>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F">
            <w:pPr>
              <w:keepNext w:val="0"/>
              <w:keepLines w:val="0"/>
              <w:widowControl w:val="1"/>
              <w:pBdr>
                <w:top w:space="0" w:sz="0" w:val="nil"/>
                <w:left w:space="0" w:sz="0" w:val="nil"/>
                <w:bottom w:space="0" w:sz="0" w:val="nil"/>
                <w:right w:space="0" w:sz="0" w:val="nil"/>
                <w:between w:space="0" w:sz="0" w:val="nil"/>
              </w:pBdr>
              <w:shd w:fill="auto" w:val="clear"/>
              <w:tabs>
                <w:tab w:val="left" w:pos="720"/>
              </w:tabs>
              <w:spacing w:after="0" w:before="0" w:line="240" w:lineRule="auto"/>
              <w:ind w:left="0" w:right="0" w:firstLine="0"/>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0">
            <w:pPr>
              <w:keepNext w:val="0"/>
              <w:keepLines w:val="0"/>
              <w:widowControl w:val="1"/>
              <w:pBdr>
                <w:top w:space="0" w:sz="0" w:val="nil"/>
                <w:left w:space="0" w:sz="0" w:val="nil"/>
                <w:bottom w:space="0" w:sz="0" w:val="nil"/>
                <w:right w:space="0" w:sz="0" w:val="nil"/>
                <w:between w:space="0" w:sz="0" w:val="nil"/>
              </w:pBdr>
              <w:shd w:fill="auto" w:val="clear"/>
              <w:tabs>
                <w:tab w:val="left" w:pos="720"/>
              </w:tabs>
              <w:spacing w:after="0" w:before="0" w:line="240" w:lineRule="auto"/>
              <w:ind w:left="0" w:right="0" w:firstLine="0"/>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1">
            <w:pPr>
              <w:keepNext w:val="0"/>
              <w:keepLines w:val="0"/>
              <w:widowControl w:val="1"/>
              <w:pBdr>
                <w:top w:space="0" w:sz="0" w:val="nil"/>
                <w:left w:space="0" w:sz="0" w:val="nil"/>
                <w:bottom w:space="0" w:sz="0" w:val="nil"/>
                <w:right w:space="0" w:sz="0" w:val="nil"/>
                <w:between w:space="0" w:sz="0" w:val="nil"/>
              </w:pBdr>
              <w:shd w:fill="auto" w:val="clear"/>
              <w:tabs>
                <w:tab w:val="left" w:pos="720"/>
              </w:tabs>
              <w:spacing w:after="0" w:before="0" w:line="240" w:lineRule="auto"/>
              <w:ind w:left="0" w:right="0" w:firstLine="0"/>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2">
            <w:pPr>
              <w:keepNext w:val="0"/>
              <w:keepLines w:val="0"/>
              <w:widowControl w:val="1"/>
              <w:pBdr>
                <w:top w:space="0" w:sz="0" w:val="nil"/>
                <w:left w:space="0" w:sz="0" w:val="nil"/>
                <w:bottom w:space="0" w:sz="0" w:val="nil"/>
                <w:right w:space="0" w:sz="0" w:val="nil"/>
                <w:between w:space="0" w:sz="0" w:val="nil"/>
              </w:pBdr>
              <w:shd w:fill="auto" w:val="clear"/>
              <w:tabs>
                <w:tab w:val="left" w:pos="720"/>
              </w:tabs>
              <w:spacing w:after="0" w:before="0" w:line="240" w:lineRule="auto"/>
              <w:ind w:left="0" w:right="0" w:firstLine="0"/>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3">
            <w:pPr>
              <w:keepNext w:val="0"/>
              <w:keepLines w:val="0"/>
              <w:widowControl w:val="1"/>
              <w:pBdr>
                <w:top w:space="0" w:sz="0" w:val="nil"/>
                <w:left w:space="0" w:sz="0" w:val="nil"/>
                <w:bottom w:space="0" w:sz="0" w:val="nil"/>
                <w:right w:space="0" w:sz="0" w:val="nil"/>
                <w:between w:space="0" w:sz="0" w:val="nil"/>
              </w:pBdr>
              <w:shd w:fill="auto" w:val="clear"/>
              <w:tabs>
                <w:tab w:val="left" w:pos="720"/>
              </w:tabs>
              <w:spacing w:after="0" w:before="0" w:line="240" w:lineRule="auto"/>
              <w:ind w:left="0" w:right="0" w:firstLine="0"/>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4">
            <w:pPr>
              <w:keepNext w:val="0"/>
              <w:keepLines w:val="0"/>
              <w:widowControl w:val="1"/>
              <w:pBdr>
                <w:top w:space="0" w:sz="0" w:val="nil"/>
                <w:left w:space="0" w:sz="0" w:val="nil"/>
                <w:bottom w:space="0" w:sz="0" w:val="nil"/>
                <w:right w:space="0" w:sz="0" w:val="nil"/>
                <w:between w:space="0" w:sz="0" w:val="nil"/>
              </w:pBdr>
              <w:shd w:fill="auto" w:val="clear"/>
              <w:tabs>
                <w:tab w:val="left" w:pos="720"/>
              </w:tabs>
              <w:spacing w:after="0" w:before="0" w:line="240" w:lineRule="auto"/>
              <w:ind w:left="0" w:right="0" w:firstLine="0"/>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5">
            <w:pPr>
              <w:keepNext w:val="0"/>
              <w:keepLines w:val="0"/>
              <w:widowControl w:val="1"/>
              <w:pBdr>
                <w:top w:space="0" w:sz="0" w:val="nil"/>
                <w:left w:space="0" w:sz="0" w:val="nil"/>
                <w:bottom w:space="0" w:sz="0" w:val="nil"/>
                <w:right w:space="0" w:sz="0" w:val="nil"/>
                <w:between w:space="0" w:sz="0" w:val="nil"/>
              </w:pBdr>
              <w:shd w:fill="auto" w:val="clear"/>
              <w:tabs>
                <w:tab w:val="left" w:pos="720"/>
              </w:tabs>
              <w:spacing w:after="0" w:before="0" w:line="240" w:lineRule="auto"/>
              <w:ind w:left="0" w:right="0" w:firstLine="0"/>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6">
            <w:pPr>
              <w:keepNext w:val="0"/>
              <w:keepLines w:val="0"/>
              <w:widowControl w:val="1"/>
              <w:pBdr>
                <w:top w:space="0" w:sz="0" w:val="nil"/>
                <w:left w:space="0" w:sz="0" w:val="nil"/>
                <w:bottom w:space="0" w:sz="0" w:val="nil"/>
                <w:right w:space="0" w:sz="0" w:val="nil"/>
                <w:between w:space="0" w:sz="0" w:val="nil"/>
              </w:pBdr>
              <w:shd w:fill="auto" w:val="clear"/>
              <w:tabs>
                <w:tab w:val="left" w:pos="720"/>
              </w:tabs>
              <w:spacing w:after="0" w:before="0" w:line="240" w:lineRule="auto"/>
              <w:ind w:left="0" w:right="0" w:firstLine="0"/>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7">
            <w:pPr>
              <w:keepNext w:val="0"/>
              <w:keepLines w:val="0"/>
              <w:widowControl w:val="1"/>
              <w:pBdr>
                <w:top w:space="0" w:sz="0" w:val="nil"/>
                <w:left w:space="0" w:sz="0" w:val="nil"/>
                <w:bottom w:space="0" w:sz="0" w:val="nil"/>
                <w:right w:space="0" w:sz="0" w:val="nil"/>
                <w:between w:space="0" w:sz="0" w:val="nil"/>
              </w:pBdr>
              <w:shd w:fill="auto" w:val="clear"/>
              <w:tabs>
                <w:tab w:val="left" w:pos="720"/>
              </w:tabs>
              <w:spacing w:after="0" w:before="0" w:line="240" w:lineRule="auto"/>
              <w:ind w:left="0" w:right="0" w:firstLine="0"/>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8">
            <w:pPr>
              <w:keepNext w:val="0"/>
              <w:keepLines w:val="0"/>
              <w:widowControl w:val="1"/>
              <w:pBdr>
                <w:top w:space="0" w:sz="0" w:val="nil"/>
                <w:left w:space="0" w:sz="0" w:val="nil"/>
                <w:bottom w:space="0" w:sz="0" w:val="nil"/>
                <w:right w:space="0" w:sz="0" w:val="nil"/>
                <w:between w:space="0" w:sz="0" w:val="nil"/>
              </w:pBdr>
              <w:shd w:fill="auto" w:val="clear"/>
              <w:tabs>
                <w:tab w:val="left" w:pos="720"/>
              </w:tabs>
              <w:spacing w:after="0" w:before="0" w:line="240" w:lineRule="auto"/>
              <w:ind w:left="0" w:right="0" w:firstLine="0"/>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9">
            <w:pPr>
              <w:keepNext w:val="0"/>
              <w:keepLines w:val="0"/>
              <w:widowControl w:val="1"/>
              <w:pBdr>
                <w:top w:space="0" w:sz="0" w:val="nil"/>
                <w:left w:space="0" w:sz="0" w:val="nil"/>
                <w:bottom w:space="0" w:sz="0" w:val="nil"/>
                <w:right w:space="0" w:sz="0" w:val="nil"/>
                <w:between w:space="0" w:sz="0" w:val="nil"/>
              </w:pBdr>
              <w:shd w:fill="auto" w:val="clear"/>
              <w:tabs>
                <w:tab w:val="left" w:pos="720"/>
              </w:tabs>
              <w:spacing w:after="0" w:before="0" w:line="240" w:lineRule="auto"/>
              <w:ind w:left="0" w:right="0" w:firstLine="0"/>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A">
            <w:pPr>
              <w:keepNext w:val="0"/>
              <w:keepLines w:val="0"/>
              <w:widowControl w:val="1"/>
              <w:pBdr>
                <w:top w:space="0" w:sz="0" w:val="nil"/>
                <w:left w:space="0" w:sz="0" w:val="nil"/>
                <w:bottom w:space="0" w:sz="0" w:val="nil"/>
                <w:right w:space="0" w:sz="0" w:val="nil"/>
                <w:between w:space="0" w:sz="0" w:val="nil"/>
              </w:pBdr>
              <w:shd w:fill="auto" w:val="clear"/>
              <w:tabs>
                <w:tab w:val="left" w:pos="720"/>
              </w:tabs>
              <w:spacing w:after="0" w:before="0" w:line="240" w:lineRule="auto"/>
              <w:ind w:left="0" w:right="0" w:firstLine="0"/>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B">
            <w:pPr>
              <w:keepNext w:val="0"/>
              <w:keepLines w:val="0"/>
              <w:widowControl w:val="1"/>
              <w:pBdr>
                <w:top w:space="0" w:sz="0" w:val="nil"/>
                <w:left w:space="0" w:sz="0" w:val="nil"/>
                <w:bottom w:space="0" w:sz="0" w:val="nil"/>
                <w:right w:space="0" w:sz="0" w:val="nil"/>
                <w:between w:space="0" w:sz="0" w:val="nil"/>
              </w:pBdr>
              <w:shd w:fill="auto" w:val="clear"/>
              <w:tabs>
                <w:tab w:val="left" w:pos="720"/>
              </w:tabs>
              <w:spacing w:after="0" w:before="0" w:line="240" w:lineRule="auto"/>
              <w:ind w:left="0" w:right="0" w:firstLine="0"/>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C">
            <w:pPr>
              <w:keepNext w:val="0"/>
              <w:keepLines w:val="0"/>
              <w:widowControl w:val="1"/>
              <w:pBdr>
                <w:top w:space="0" w:sz="0" w:val="nil"/>
                <w:left w:space="0" w:sz="0" w:val="nil"/>
                <w:bottom w:space="0" w:sz="0" w:val="nil"/>
                <w:right w:space="0" w:sz="0" w:val="nil"/>
                <w:between w:space="0" w:sz="0" w:val="nil"/>
              </w:pBdr>
              <w:shd w:fill="auto" w:val="clear"/>
              <w:tabs>
                <w:tab w:val="left" w:pos="720"/>
              </w:tabs>
              <w:spacing w:after="0" w:before="0" w:line="240" w:lineRule="auto"/>
              <w:ind w:left="0" w:right="0" w:firstLine="0"/>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D">
            <w:pPr>
              <w:keepNext w:val="0"/>
              <w:keepLines w:val="0"/>
              <w:widowControl w:val="1"/>
              <w:pBdr>
                <w:top w:space="0" w:sz="0" w:val="nil"/>
                <w:left w:space="0" w:sz="0" w:val="nil"/>
                <w:bottom w:space="0" w:sz="0" w:val="nil"/>
                <w:right w:space="0" w:sz="0" w:val="nil"/>
                <w:between w:space="0" w:sz="0" w:val="nil"/>
              </w:pBdr>
              <w:shd w:fill="auto" w:val="clear"/>
              <w:tabs>
                <w:tab w:val="left" w:pos="720"/>
              </w:tabs>
              <w:spacing w:after="0" w:before="0" w:line="240" w:lineRule="auto"/>
              <w:ind w:left="0" w:right="0" w:firstLine="0"/>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E">
            <w:pPr>
              <w:keepNext w:val="0"/>
              <w:keepLines w:val="0"/>
              <w:widowControl w:val="1"/>
              <w:pBdr>
                <w:top w:space="0" w:sz="0" w:val="nil"/>
                <w:left w:space="0" w:sz="0" w:val="nil"/>
                <w:bottom w:space="0" w:sz="0" w:val="nil"/>
                <w:right w:space="0" w:sz="0" w:val="nil"/>
                <w:between w:space="0" w:sz="0" w:val="nil"/>
              </w:pBdr>
              <w:shd w:fill="auto" w:val="clear"/>
              <w:tabs>
                <w:tab w:val="left" w:pos="720"/>
              </w:tabs>
              <w:spacing w:after="0" w:before="0" w:line="240" w:lineRule="auto"/>
              <w:ind w:left="0" w:right="0" w:firstLine="0"/>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F">
            <w:pPr>
              <w:keepNext w:val="0"/>
              <w:keepLines w:val="0"/>
              <w:widowControl w:val="1"/>
              <w:pBdr>
                <w:top w:space="0" w:sz="0" w:val="nil"/>
                <w:left w:space="0" w:sz="0" w:val="nil"/>
                <w:bottom w:space="0" w:sz="0" w:val="nil"/>
                <w:right w:space="0" w:sz="0" w:val="nil"/>
                <w:between w:space="0" w:sz="0" w:val="nil"/>
              </w:pBdr>
              <w:shd w:fill="auto" w:val="clear"/>
              <w:tabs>
                <w:tab w:val="left" w:pos="720"/>
              </w:tabs>
              <w:spacing w:after="0" w:before="0" w:line="240" w:lineRule="auto"/>
              <w:ind w:left="0" w:right="0" w:firstLine="0"/>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0">
            <w:pPr>
              <w:keepNext w:val="0"/>
              <w:keepLines w:val="0"/>
              <w:widowControl w:val="1"/>
              <w:pBdr>
                <w:top w:space="0" w:sz="0" w:val="nil"/>
                <w:left w:space="0" w:sz="0" w:val="nil"/>
                <w:bottom w:space="0" w:sz="0" w:val="nil"/>
                <w:right w:space="0" w:sz="0" w:val="nil"/>
                <w:between w:space="0" w:sz="0" w:val="nil"/>
              </w:pBdr>
              <w:shd w:fill="auto" w:val="clear"/>
              <w:tabs>
                <w:tab w:val="left" w:pos="720"/>
              </w:tabs>
              <w:spacing w:after="0" w:before="0" w:line="240" w:lineRule="auto"/>
              <w:ind w:left="0" w:right="0" w:firstLine="0"/>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1">
            <w:pPr>
              <w:keepNext w:val="0"/>
              <w:keepLines w:val="0"/>
              <w:widowControl w:val="1"/>
              <w:pBdr>
                <w:top w:space="0" w:sz="0" w:val="nil"/>
                <w:left w:space="0" w:sz="0" w:val="nil"/>
                <w:bottom w:space="0" w:sz="0" w:val="nil"/>
                <w:right w:space="0" w:sz="0" w:val="nil"/>
                <w:between w:space="0" w:sz="0" w:val="nil"/>
              </w:pBdr>
              <w:shd w:fill="auto" w:val="clear"/>
              <w:tabs>
                <w:tab w:val="left" w:pos="720"/>
              </w:tabs>
              <w:spacing w:after="0" w:before="0" w:line="240" w:lineRule="auto"/>
              <w:ind w:left="0" w:right="0" w:firstLine="0"/>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2">
            <w:pPr>
              <w:keepNext w:val="0"/>
              <w:keepLines w:val="0"/>
              <w:widowControl w:val="1"/>
              <w:pBdr>
                <w:top w:space="0" w:sz="0" w:val="nil"/>
                <w:left w:space="0" w:sz="0" w:val="nil"/>
                <w:bottom w:space="0" w:sz="0" w:val="nil"/>
                <w:right w:space="0" w:sz="0" w:val="nil"/>
                <w:between w:space="0" w:sz="0" w:val="nil"/>
              </w:pBdr>
              <w:shd w:fill="auto" w:val="clear"/>
              <w:tabs>
                <w:tab w:val="left" w:pos="720"/>
              </w:tabs>
              <w:spacing w:after="0" w:before="0" w:line="240" w:lineRule="auto"/>
              <w:ind w:left="0" w:right="0" w:firstLine="0"/>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3">
            <w:pPr>
              <w:keepNext w:val="0"/>
              <w:keepLines w:val="0"/>
              <w:widowControl w:val="1"/>
              <w:pBdr>
                <w:top w:space="0" w:sz="0" w:val="nil"/>
                <w:left w:space="0" w:sz="0" w:val="nil"/>
                <w:bottom w:space="0" w:sz="0" w:val="nil"/>
                <w:right w:space="0" w:sz="0" w:val="nil"/>
                <w:between w:space="0" w:sz="0" w:val="nil"/>
              </w:pBdr>
              <w:shd w:fill="auto" w:val="clear"/>
              <w:tabs>
                <w:tab w:val="left" w:pos="720"/>
              </w:tabs>
              <w:spacing w:after="0" w:before="0" w:line="240" w:lineRule="auto"/>
              <w:ind w:left="0" w:right="0" w:firstLine="0"/>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4">
            <w:pPr>
              <w:keepNext w:val="0"/>
              <w:keepLines w:val="0"/>
              <w:widowControl w:val="1"/>
              <w:pBdr>
                <w:top w:space="0" w:sz="0" w:val="nil"/>
                <w:left w:space="0" w:sz="0" w:val="nil"/>
                <w:bottom w:space="0" w:sz="0" w:val="nil"/>
                <w:right w:space="0" w:sz="0" w:val="nil"/>
                <w:between w:space="0" w:sz="0" w:val="nil"/>
              </w:pBdr>
              <w:shd w:fill="auto" w:val="clear"/>
              <w:tabs>
                <w:tab w:val="left" w:pos="720"/>
              </w:tabs>
              <w:spacing w:after="0" w:before="0" w:line="240" w:lineRule="auto"/>
              <w:ind w:left="0" w:right="0" w:firstLine="0"/>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5">
            <w:pPr>
              <w:keepNext w:val="0"/>
              <w:keepLines w:val="0"/>
              <w:widowControl w:val="1"/>
              <w:pBdr>
                <w:top w:space="0" w:sz="0" w:val="nil"/>
                <w:left w:space="0" w:sz="0" w:val="nil"/>
                <w:bottom w:space="0" w:sz="0" w:val="nil"/>
                <w:right w:space="0" w:sz="0" w:val="nil"/>
                <w:between w:space="0" w:sz="0" w:val="nil"/>
              </w:pBdr>
              <w:shd w:fill="auto" w:val="clear"/>
              <w:tabs>
                <w:tab w:val="left" w:pos="720"/>
              </w:tabs>
              <w:spacing w:after="0" w:before="0" w:line="240" w:lineRule="auto"/>
              <w:ind w:left="0" w:right="0" w:firstLine="0"/>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6">
            <w:pPr>
              <w:keepNext w:val="0"/>
              <w:keepLines w:val="0"/>
              <w:widowControl w:val="1"/>
              <w:pBdr>
                <w:top w:space="0" w:sz="0" w:val="nil"/>
                <w:left w:space="0" w:sz="0" w:val="nil"/>
                <w:bottom w:space="0" w:sz="0" w:val="nil"/>
                <w:right w:space="0" w:sz="0" w:val="nil"/>
                <w:between w:space="0" w:sz="0" w:val="nil"/>
              </w:pBdr>
              <w:shd w:fill="auto" w:val="clear"/>
              <w:tabs>
                <w:tab w:val="left" w:pos="720"/>
              </w:tabs>
              <w:spacing w:after="0" w:before="0" w:line="240" w:lineRule="auto"/>
              <w:ind w:left="0" w:right="0" w:firstLine="0"/>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7">
            <w:pPr>
              <w:keepNext w:val="0"/>
              <w:keepLines w:val="0"/>
              <w:widowControl w:val="1"/>
              <w:pBdr>
                <w:top w:space="0" w:sz="0" w:val="nil"/>
                <w:left w:space="0" w:sz="0" w:val="nil"/>
                <w:bottom w:space="0" w:sz="0" w:val="nil"/>
                <w:right w:space="0" w:sz="0" w:val="nil"/>
                <w:between w:space="0" w:sz="0" w:val="nil"/>
              </w:pBdr>
              <w:shd w:fill="auto" w:val="clear"/>
              <w:tabs>
                <w:tab w:val="left" w:pos="720"/>
              </w:tabs>
              <w:spacing w:after="0" w:before="0" w:line="240" w:lineRule="auto"/>
              <w:ind w:left="0" w:right="0" w:firstLine="0"/>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8">
            <w:pPr>
              <w:keepNext w:val="0"/>
              <w:keepLines w:val="0"/>
              <w:widowControl w:val="1"/>
              <w:pBdr>
                <w:top w:space="0" w:sz="0" w:val="nil"/>
                <w:left w:space="0" w:sz="0" w:val="nil"/>
                <w:bottom w:space="0" w:sz="0" w:val="nil"/>
                <w:right w:space="0" w:sz="0" w:val="nil"/>
                <w:between w:space="0" w:sz="0" w:val="nil"/>
              </w:pBdr>
              <w:shd w:fill="auto" w:val="clear"/>
              <w:tabs>
                <w:tab w:val="left" w:pos="720"/>
              </w:tabs>
              <w:spacing w:after="0" w:before="0" w:line="240" w:lineRule="auto"/>
              <w:ind w:left="0" w:right="0" w:firstLine="0"/>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9">
            <w:pPr>
              <w:keepNext w:val="0"/>
              <w:keepLines w:val="0"/>
              <w:widowControl w:val="1"/>
              <w:pBdr>
                <w:top w:space="0" w:sz="0" w:val="nil"/>
                <w:left w:space="0" w:sz="0" w:val="nil"/>
                <w:bottom w:space="0" w:sz="0" w:val="nil"/>
                <w:right w:space="0" w:sz="0" w:val="nil"/>
                <w:between w:space="0" w:sz="0" w:val="nil"/>
              </w:pBdr>
              <w:shd w:fill="auto" w:val="clear"/>
              <w:tabs>
                <w:tab w:val="left" w:pos="720"/>
              </w:tabs>
              <w:spacing w:after="0" w:before="0" w:line="240" w:lineRule="auto"/>
              <w:ind w:left="0" w:right="0" w:firstLine="0"/>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A">
            <w:pPr>
              <w:keepNext w:val="0"/>
              <w:keepLines w:val="0"/>
              <w:widowControl w:val="1"/>
              <w:pBdr>
                <w:top w:space="0" w:sz="0" w:val="nil"/>
                <w:left w:space="0" w:sz="0" w:val="nil"/>
                <w:bottom w:space="0" w:sz="0" w:val="nil"/>
                <w:right w:space="0" w:sz="0" w:val="nil"/>
                <w:between w:space="0" w:sz="0" w:val="nil"/>
              </w:pBdr>
              <w:shd w:fill="auto" w:val="clear"/>
              <w:tabs>
                <w:tab w:val="left" w:pos="720"/>
              </w:tabs>
              <w:spacing w:after="0" w:before="0" w:line="240" w:lineRule="auto"/>
              <w:ind w:left="0" w:right="0" w:firstLine="0"/>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B">
            <w:pPr>
              <w:keepNext w:val="0"/>
              <w:keepLines w:val="0"/>
              <w:widowControl w:val="1"/>
              <w:pBdr>
                <w:top w:space="0" w:sz="0" w:val="nil"/>
                <w:left w:space="0" w:sz="0" w:val="nil"/>
                <w:bottom w:space="0" w:sz="0" w:val="nil"/>
                <w:right w:space="0" w:sz="0" w:val="nil"/>
                <w:between w:space="0" w:sz="0" w:val="nil"/>
              </w:pBdr>
              <w:shd w:fill="auto" w:val="clear"/>
              <w:tabs>
                <w:tab w:val="left" w:pos="720"/>
              </w:tabs>
              <w:spacing w:after="0" w:before="0" w:line="240" w:lineRule="auto"/>
              <w:ind w:left="0" w:right="0" w:firstLine="0"/>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C">
            <w:pPr>
              <w:keepNext w:val="0"/>
              <w:keepLines w:val="0"/>
              <w:widowControl w:val="1"/>
              <w:pBdr>
                <w:top w:space="0" w:sz="0" w:val="nil"/>
                <w:left w:space="0" w:sz="0" w:val="nil"/>
                <w:bottom w:space="0" w:sz="0" w:val="nil"/>
                <w:right w:space="0" w:sz="0" w:val="nil"/>
                <w:between w:space="0" w:sz="0" w:val="nil"/>
              </w:pBdr>
              <w:shd w:fill="auto" w:val="clear"/>
              <w:tabs>
                <w:tab w:val="left" w:pos="720"/>
              </w:tabs>
              <w:spacing w:after="0" w:before="0" w:line="240" w:lineRule="auto"/>
              <w:ind w:left="0" w:right="0" w:firstLine="0"/>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tabs>
                <w:tab w:val="left" w:pos="720"/>
              </w:tabs>
              <w:spacing w:after="0" w:before="0" w:line="240" w:lineRule="auto"/>
              <w:ind w:left="0" w:right="0" w:firstLine="0"/>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E">
            <w:pPr>
              <w:keepNext w:val="0"/>
              <w:keepLines w:val="0"/>
              <w:widowControl w:val="1"/>
              <w:pBdr>
                <w:top w:space="0" w:sz="0" w:val="nil"/>
                <w:left w:space="0" w:sz="0" w:val="nil"/>
                <w:bottom w:space="0" w:sz="0" w:val="nil"/>
                <w:right w:space="0" w:sz="0" w:val="nil"/>
                <w:between w:space="0" w:sz="0" w:val="nil"/>
              </w:pBdr>
              <w:shd w:fill="auto" w:val="clear"/>
              <w:tabs>
                <w:tab w:val="left" w:pos="720"/>
              </w:tabs>
              <w:spacing w:after="0" w:before="0" w:line="240" w:lineRule="auto"/>
              <w:ind w:left="0" w:right="0" w:firstLine="0"/>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F">
            <w:pPr>
              <w:keepNext w:val="0"/>
              <w:keepLines w:val="0"/>
              <w:widowControl w:val="1"/>
              <w:pBdr>
                <w:top w:space="0" w:sz="0" w:val="nil"/>
                <w:left w:space="0" w:sz="0" w:val="nil"/>
                <w:bottom w:space="0" w:sz="0" w:val="nil"/>
                <w:right w:space="0" w:sz="0" w:val="nil"/>
                <w:between w:space="0" w:sz="0" w:val="nil"/>
              </w:pBdr>
              <w:shd w:fill="auto" w:val="clear"/>
              <w:tabs>
                <w:tab w:val="left" w:pos="720"/>
              </w:tabs>
              <w:spacing w:after="0" w:before="0" w:line="240" w:lineRule="auto"/>
              <w:ind w:left="0" w:right="0" w:firstLine="0"/>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0">
            <w:pPr>
              <w:keepNext w:val="0"/>
              <w:keepLines w:val="0"/>
              <w:widowControl w:val="1"/>
              <w:pBdr>
                <w:top w:space="0" w:sz="0" w:val="nil"/>
                <w:left w:space="0" w:sz="0" w:val="nil"/>
                <w:bottom w:space="0" w:sz="0" w:val="nil"/>
                <w:right w:space="0" w:sz="0" w:val="nil"/>
                <w:between w:space="0" w:sz="0" w:val="nil"/>
              </w:pBdr>
              <w:shd w:fill="auto" w:val="clear"/>
              <w:tabs>
                <w:tab w:val="left" w:pos="720"/>
              </w:tabs>
              <w:spacing w:after="0" w:before="0" w:line="240" w:lineRule="auto"/>
              <w:ind w:left="0" w:right="0" w:firstLine="0"/>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1">
            <w:pPr>
              <w:keepNext w:val="0"/>
              <w:keepLines w:val="0"/>
              <w:widowControl w:val="1"/>
              <w:pBdr>
                <w:top w:space="0" w:sz="0" w:val="nil"/>
                <w:left w:space="0" w:sz="0" w:val="nil"/>
                <w:bottom w:space="0" w:sz="0" w:val="nil"/>
                <w:right w:space="0" w:sz="0" w:val="nil"/>
                <w:between w:space="0" w:sz="0" w:val="nil"/>
              </w:pBdr>
              <w:shd w:fill="auto" w:val="clear"/>
              <w:tabs>
                <w:tab w:val="left" w:pos="720"/>
              </w:tabs>
              <w:spacing w:after="0" w:before="0" w:line="240" w:lineRule="auto"/>
              <w:ind w:left="0" w:right="0" w:firstLine="0"/>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tabs>
                <w:tab w:val="left" w:pos="720"/>
              </w:tabs>
              <w:spacing w:after="0" w:before="0" w:line="240" w:lineRule="auto"/>
              <w:ind w:left="0" w:right="0" w:firstLine="0"/>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tabs>
                <w:tab w:val="left" w:pos="720"/>
              </w:tabs>
              <w:spacing w:after="0" w:before="0" w:line="240" w:lineRule="auto"/>
              <w:ind w:left="0" w:right="0" w:firstLine="0"/>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4">
            <w:pPr>
              <w:keepNext w:val="0"/>
              <w:keepLines w:val="0"/>
              <w:widowControl w:val="1"/>
              <w:pBdr>
                <w:top w:space="0" w:sz="0" w:val="nil"/>
                <w:left w:space="0" w:sz="0" w:val="nil"/>
                <w:bottom w:space="0" w:sz="0" w:val="nil"/>
                <w:right w:space="0" w:sz="0" w:val="nil"/>
                <w:between w:space="0" w:sz="0" w:val="nil"/>
              </w:pBdr>
              <w:shd w:fill="auto" w:val="clear"/>
              <w:tabs>
                <w:tab w:val="left" w:pos="720"/>
              </w:tabs>
              <w:spacing w:after="0" w:before="0" w:line="240" w:lineRule="auto"/>
              <w:ind w:left="0" w:right="0" w:firstLine="0"/>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tabs>
                <w:tab w:val="left" w:pos="720"/>
              </w:tabs>
              <w:spacing w:after="0" w:before="0" w:line="240" w:lineRule="auto"/>
              <w:ind w:left="0" w:right="0" w:firstLine="0"/>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auto" w:val="clear"/>
              <w:tabs>
                <w:tab w:val="left" w:pos="720"/>
              </w:tabs>
              <w:spacing w:after="0" w:before="0" w:line="240" w:lineRule="auto"/>
              <w:ind w:left="0" w:right="0" w:firstLine="0"/>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tabs>
                <w:tab w:val="left" w:pos="720"/>
              </w:tabs>
              <w:spacing w:after="0" w:before="0" w:line="240" w:lineRule="auto"/>
              <w:ind w:left="0" w:right="0" w:firstLine="0"/>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8">
            <w:pPr>
              <w:keepNext w:val="0"/>
              <w:keepLines w:val="0"/>
              <w:widowControl w:val="1"/>
              <w:pBdr>
                <w:top w:space="0" w:sz="0" w:val="nil"/>
                <w:left w:space="0" w:sz="0" w:val="nil"/>
                <w:bottom w:space="0" w:sz="0" w:val="nil"/>
                <w:right w:space="0" w:sz="0" w:val="nil"/>
                <w:between w:space="0" w:sz="0" w:val="nil"/>
              </w:pBdr>
              <w:shd w:fill="auto" w:val="clear"/>
              <w:tabs>
                <w:tab w:val="left" w:pos="720"/>
              </w:tabs>
              <w:spacing w:after="0" w:before="0" w:line="240" w:lineRule="auto"/>
              <w:ind w:left="0" w:right="0" w:firstLine="0"/>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tabs>
                <w:tab w:val="left" w:pos="720"/>
              </w:tabs>
              <w:spacing w:after="0" w:before="0" w:line="240" w:lineRule="auto"/>
              <w:ind w:left="0" w:right="0" w:firstLine="0"/>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A">
            <w:pPr>
              <w:keepNext w:val="0"/>
              <w:keepLines w:val="0"/>
              <w:widowControl w:val="1"/>
              <w:pBdr>
                <w:top w:space="0" w:sz="0" w:val="nil"/>
                <w:left w:space="0" w:sz="0" w:val="nil"/>
                <w:bottom w:space="0" w:sz="0" w:val="nil"/>
                <w:right w:space="0" w:sz="0" w:val="nil"/>
                <w:between w:space="0" w:sz="0" w:val="nil"/>
              </w:pBdr>
              <w:shd w:fill="auto" w:val="clear"/>
              <w:tabs>
                <w:tab w:val="left" w:pos="720"/>
              </w:tabs>
              <w:spacing w:after="0" w:before="0" w:line="240" w:lineRule="auto"/>
              <w:ind w:left="0" w:right="0" w:firstLine="0"/>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tabs>
                <w:tab w:val="left" w:pos="720"/>
              </w:tabs>
              <w:spacing w:after="0" w:before="0" w:line="240" w:lineRule="auto"/>
              <w:ind w:left="0" w:right="0" w:firstLine="0"/>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C">
            <w:pPr>
              <w:keepNext w:val="0"/>
              <w:keepLines w:val="0"/>
              <w:widowControl w:val="1"/>
              <w:pBdr>
                <w:top w:space="0" w:sz="0" w:val="nil"/>
                <w:left w:space="0" w:sz="0" w:val="nil"/>
                <w:bottom w:space="0" w:sz="0" w:val="nil"/>
                <w:right w:space="0" w:sz="0" w:val="nil"/>
                <w:between w:space="0" w:sz="0" w:val="nil"/>
              </w:pBdr>
              <w:shd w:fill="auto" w:val="clear"/>
              <w:tabs>
                <w:tab w:val="left" w:pos="720"/>
              </w:tabs>
              <w:spacing w:after="0" w:before="0" w:line="240" w:lineRule="auto"/>
              <w:ind w:left="0" w:right="0" w:firstLine="0"/>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tabs>
                <w:tab w:val="left" w:pos="720"/>
              </w:tabs>
              <w:spacing w:after="0" w:before="0" w:line="240" w:lineRule="auto"/>
              <w:ind w:left="0" w:right="0" w:firstLine="0"/>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E">
            <w:pPr>
              <w:keepNext w:val="0"/>
              <w:keepLines w:val="0"/>
              <w:widowControl w:val="1"/>
              <w:pBdr>
                <w:top w:space="0" w:sz="0" w:val="nil"/>
                <w:left w:space="0" w:sz="0" w:val="nil"/>
                <w:bottom w:space="0" w:sz="0" w:val="nil"/>
                <w:right w:space="0" w:sz="0" w:val="nil"/>
                <w:between w:space="0" w:sz="0" w:val="nil"/>
              </w:pBdr>
              <w:shd w:fill="auto" w:val="clear"/>
              <w:tabs>
                <w:tab w:val="left" w:pos="720"/>
              </w:tabs>
              <w:spacing w:after="0" w:before="0" w:line="240" w:lineRule="auto"/>
              <w:ind w:left="0" w:right="0" w:firstLine="0"/>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CR 1:</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At the full project proposal development phase, UN-Habitat will detail each of the selected interventions and specify the environmental and social risks and impacts.This exercise is planned to take place in fall 2018, and will be supported by consultations with the local communities, stakeholders and the government, and will involve technical specialists. This assessment will also allow interventions to be prioritised.  The expert analysis will be undertaken by the pertinent environmental assessment authority to ensure alignment and compliance with national regulations.</w:t>
            </w:r>
            <w:r w:rsidDel="00000000" w:rsidR="00000000" w:rsidRPr="00000000">
              <w:rPr>
                <w:rtl w:val="0"/>
              </w:rPr>
            </w:r>
          </w:p>
        </w:tc>
      </w:tr>
      <w:tr>
        <w:trPr>
          <w:trHeight w:val="1760" w:hRule="atLeast"/>
        </w:trPr>
        <w:tc>
          <w:tcPr>
            <w:vMerge w:val="continue"/>
            <w:tcBorders>
              <w:top w:color="000000" w:space="0" w:sz="4" w:val="single"/>
            </w:tcBorders>
            <w:shd w:fill="92d050" w:val="clear"/>
            <w:vAlign w:val="center"/>
          </w:tcPr>
          <w:p w:rsidR="00000000" w:rsidDel="00000000" w:rsidP="00000000" w:rsidRDefault="00000000" w:rsidRPr="00000000" w14:paraId="0000007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tcBorders>
            <w:vAlign w:val="top"/>
          </w:tcPr>
          <w:p w:rsidR="00000000" w:rsidDel="00000000" w:rsidP="00000000" w:rsidRDefault="00000000" w:rsidRPr="00000000" w14:paraId="00000080">
            <w:pPr>
              <w:numPr>
                <w:ilvl w:val="0"/>
                <w:numId w:val="1"/>
              </w:numPr>
              <w:ind w:left="342" w:hanging="360"/>
              <w:contextualSpacing w:val="0"/>
              <w:rPr>
                <w:rFonts w:ascii="Arial" w:cs="Arial" w:eastAsia="Arial" w:hAnsi="Arial"/>
              </w:rPr>
            </w:pPr>
            <w:r w:rsidDel="00000000" w:rsidR="00000000" w:rsidRPr="00000000">
              <w:rPr>
                <w:rFonts w:ascii="Arial" w:cs="Arial" w:eastAsia="Arial" w:hAnsi="Arial"/>
                <w:sz w:val="22"/>
                <w:szCs w:val="22"/>
                <w:vertAlign w:val="baseline"/>
                <w:rtl w:val="0"/>
              </w:rPr>
              <w:t xml:space="preserve">Does the project / programme provide economic, social and environmental benefits, particularly to vulnerable communities, including gender considerations, while avoiding or mitigating negative impacts, in compliance with the Environmental and Social Policy of the Fund?</w:t>
            </w:r>
          </w:p>
        </w:tc>
        <w:tc>
          <w:tcPr>
            <w:tcBorders>
              <w:top w:color="000000" w:space="0" w:sz="4" w:val="single"/>
            </w:tcBorders>
            <w:vAlign w:val="top"/>
          </w:tcPr>
          <w:p w:rsidR="00000000" w:rsidDel="00000000" w:rsidP="00000000" w:rsidRDefault="00000000" w:rsidRPr="00000000" w14:paraId="00000081">
            <w:pPr>
              <w:contextualSpacing w:val="0"/>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Not clear. </w:t>
            </w:r>
          </w:p>
          <w:p w:rsidR="00000000" w:rsidDel="00000000" w:rsidP="00000000" w:rsidRDefault="00000000" w:rsidRPr="00000000" w14:paraId="00000082">
            <w:pPr>
              <w:contextualSpacing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83">
            <w:pPr>
              <w:contextualSpacing w:val="0"/>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At this time, the concrete actions are yet undecided upon, which makes it difficult to precisely evaluate economic, social, and environmental benefits. Furthermore, it is unclear what are the potential negative impacts of the potential activities proposed, as mentioned above.</w:t>
            </w:r>
          </w:p>
          <w:p w:rsidR="00000000" w:rsidDel="00000000" w:rsidP="00000000" w:rsidRDefault="00000000" w:rsidRPr="00000000" w14:paraId="00000084">
            <w:pPr>
              <w:contextualSpacing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85">
            <w:pPr>
              <w:contextualSpacing w:val="0"/>
              <w:rPr>
                <w:rFonts w:ascii="Arial" w:cs="Arial" w:eastAsia="Arial" w:hAnsi="Arial"/>
                <w:sz w:val="22"/>
                <w:szCs w:val="22"/>
                <w:vertAlign w:val="baseline"/>
              </w:rPr>
            </w:pPr>
            <w:r w:rsidDel="00000000" w:rsidR="00000000" w:rsidRPr="00000000">
              <w:rPr>
                <w:rFonts w:ascii="Arial" w:cs="Arial" w:eastAsia="Arial" w:hAnsi="Arial"/>
                <w:sz w:val="22"/>
                <w:szCs w:val="22"/>
                <w:u w:val="single"/>
                <w:vertAlign w:val="baseline"/>
                <w:rtl w:val="0"/>
              </w:rPr>
              <w:t xml:space="preserve">At full proposal stage,</w:t>
            </w:r>
            <w:r w:rsidDel="00000000" w:rsidR="00000000" w:rsidRPr="00000000">
              <w:rPr>
                <w:rFonts w:ascii="Arial" w:cs="Arial" w:eastAsia="Arial" w:hAnsi="Arial"/>
                <w:sz w:val="22"/>
                <w:szCs w:val="22"/>
                <w:vertAlign w:val="baseline"/>
                <w:rtl w:val="0"/>
              </w:rPr>
              <w:t xml:space="preserve"> the specific interventions’ economic, social, and environmental benefits, and specific information on Environmental and Social Policy compliance should be provided.</w:t>
            </w:r>
          </w:p>
          <w:p w:rsidR="00000000" w:rsidDel="00000000" w:rsidP="00000000" w:rsidRDefault="00000000" w:rsidRPr="00000000" w14:paraId="00000086">
            <w:pPr>
              <w:contextualSpacing w:val="0"/>
              <w:rPr>
                <w:rFonts w:ascii="Arial" w:cs="Arial" w:eastAsia="Arial" w:hAnsi="Arial"/>
                <w:b w:val="0"/>
                <w:sz w:val="22"/>
                <w:szCs w:val="22"/>
                <w:vertAlign w:val="baseline"/>
              </w:rPr>
            </w:pPr>
            <w:r w:rsidDel="00000000" w:rsidR="00000000" w:rsidRPr="00000000">
              <w:rPr>
                <w:rtl w:val="0"/>
              </w:rPr>
            </w:r>
          </w:p>
          <w:p w:rsidR="00000000" w:rsidDel="00000000" w:rsidP="00000000" w:rsidRDefault="00000000" w:rsidRPr="00000000" w14:paraId="00000087">
            <w:pPr>
              <w:contextualSpacing w:val="0"/>
              <w:rPr>
                <w:rFonts w:ascii="Arial" w:cs="Arial" w:eastAsia="Arial" w:hAnsi="Arial"/>
                <w:b w:val="0"/>
                <w:sz w:val="22"/>
                <w:szCs w:val="22"/>
                <w:vertAlign w:val="baseline"/>
              </w:rPr>
            </w:pPr>
            <w:r w:rsidDel="00000000" w:rsidR="00000000" w:rsidRPr="00000000">
              <w:rPr>
                <w:rFonts w:ascii="Arial" w:cs="Arial" w:eastAsia="Arial" w:hAnsi="Arial"/>
                <w:b w:val="1"/>
                <w:sz w:val="22"/>
                <w:szCs w:val="22"/>
                <w:vertAlign w:val="baseline"/>
                <w:rtl w:val="0"/>
              </w:rPr>
              <w:t xml:space="preserve">CR 2 </w:t>
            </w:r>
            <w:r w:rsidDel="00000000" w:rsidR="00000000" w:rsidRPr="00000000">
              <w:rPr>
                <w:rtl w:val="0"/>
              </w:rPr>
            </w:r>
          </w:p>
          <w:p w:rsidR="00000000" w:rsidDel="00000000" w:rsidP="00000000" w:rsidRDefault="00000000" w:rsidRPr="00000000" w14:paraId="00000088">
            <w:pPr>
              <w:contextualSpacing w:val="0"/>
              <w:rPr>
                <w:rFonts w:ascii="Arial" w:cs="Arial" w:eastAsia="Arial" w:hAnsi="Arial"/>
                <w:b w:val="0"/>
                <w:sz w:val="22"/>
                <w:szCs w:val="22"/>
                <w:vertAlign w:val="baseline"/>
              </w:rPr>
            </w:pPr>
            <w:r w:rsidDel="00000000" w:rsidR="00000000" w:rsidRPr="00000000">
              <w:rPr>
                <w:rtl w:val="0"/>
              </w:rPr>
            </w:r>
          </w:p>
          <w:p w:rsidR="00000000" w:rsidDel="00000000" w:rsidP="00000000" w:rsidRDefault="00000000" w:rsidRPr="00000000" w14:paraId="00000089">
            <w:pPr>
              <w:contextualSpacing w:val="0"/>
              <w:rPr>
                <w:rFonts w:ascii="Arial" w:cs="Arial" w:eastAsia="Arial" w:hAnsi="Arial"/>
                <w:b w:val="0"/>
                <w:sz w:val="22"/>
                <w:szCs w:val="22"/>
                <w:vertAlign w:val="baseline"/>
              </w:rPr>
            </w:pPr>
            <w:r w:rsidDel="00000000" w:rsidR="00000000" w:rsidRPr="00000000">
              <w:rPr>
                <w:rtl w:val="0"/>
              </w:rPr>
            </w:r>
          </w:p>
          <w:p w:rsidR="00000000" w:rsidDel="00000000" w:rsidP="00000000" w:rsidRDefault="00000000" w:rsidRPr="00000000" w14:paraId="0000008A">
            <w:pPr>
              <w:contextualSpacing w:val="0"/>
              <w:rPr>
                <w:rFonts w:ascii="Arial" w:cs="Arial" w:eastAsia="Arial" w:hAnsi="Arial"/>
                <w:b w:val="0"/>
                <w:sz w:val="22"/>
                <w:szCs w:val="22"/>
                <w:vertAlign w:val="baseline"/>
              </w:rPr>
            </w:pPr>
            <w:r w:rsidDel="00000000" w:rsidR="00000000" w:rsidRPr="00000000">
              <w:rPr>
                <w:rtl w:val="0"/>
              </w:rPr>
            </w:r>
          </w:p>
          <w:p w:rsidR="00000000" w:rsidDel="00000000" w:rsidP="00000000" w:rsidRDefault="00000000" w:rsidRPr="00000000" w14:paraId="0000008B">
            <w:pPr>
              <w:contextualSpacing w:val="0"/>
              <w:rPr>
                <w:rFonts w:ascii="Arial" w:cs="Arial" w:eastAsia="Arial" w:hAnsi="Arial"/>
                <w:sz w:val="22"/>
                <w:szCs w:val="22"/>
                <w:u w:val="single"/>
                <w:vertAlign w:val="baseline"/>
              </w:rPr>
            </w:pPr>
            <w:r w:rsidDel="00000000" w:rsidR="00000000" w:rsidRPr="00000000">
              <w:rPr>
                <w:rFonts w:ascii="Arial" w:cs="Arial" w:eastAsia="Arial" w:hAnsi="Arial"/>
                <w:sz w:val="22"/>
                <w:szCs w:val="22"/>
                <w:u w:val="single"/>
                <w:vertAlign w:val="baseline"/>
                <w:rtl w:val="0"/>
              </w:rPr>
              <w:t xml:space="preserve">At the full proposal phase</w:t>
            </w:r>
            <w:r w:rsidDel="00000000" w:rsidR="00000000" w:rsidRPr="00000000">
              <w:rPr>
                <w:rFonts w:ascii="Arial" w:cs="Arial" w:eastAsia="Arial" w:hAnsi="Arial"/>
                <w:sz w:val="22"/>
                <w:szCs w:val="22"/>
                <w:vertAlign w:val="baseline"/>
                <w:rtl w:val="0"/>
              </w:rPr>
              <w:t xml:space="preserve">, the framework for selecting and monitoring interventions should be developed and interventions responding to different needs and situations, matching community needs and priorities with innovative but feasible interventions.</w:t>
            </w:r>
            <w:r w:rsidDel="00000000" w:rsidR="00000000" w:rsidRPr="00000000">
              <w:rPr>
                <w:rFonts w:ascii="Arial" w:cs="Arial" w:eastAsia="Arial" w:hAnsi="Arial"/>
                <w:sz w:val="22"/>
                <w:szCs w:val="22"/>
                <w:u w:val="single"/>
                <w:vertAlign w:val="baseline"/>
                <w:rtl w:val="0"/>
              </w:rPr>
              <w:t xml:space="preserve"> </w:t>
            </w:r>
          </w:p>
          <w:p w:rsidR="00000000" w:rsidDel="00000000" w:rsidP="00000000" w:rsidRDefault="00000000" w:rsidRPr="00000000" w14:paraId="0000008C">
            <w:pPr>
              <w:contextualSpacing w:val="0"/>
              <w:rPr>
                <w:rFonts w:ascii="Arial" w:cs="Arial" w:eastAsia="Arial" w:hAnsi="Arial"/>
                <w:sz w:val="22"/>
                <w:szCs w:val="22"/>
                <w:u w:val="single"/>
                <w:vertAlign w:val="baseline"/>
              </w:rPr>
            </w:pPr>
            <w:r w:rsidDel="00000000" w:rsidR="00000000" w:rsidRPr="00000000">
              <w:rPr>
                <w:rtl w:val="0"/>
              </w:rPr>
            </w:r>
          </w:p>
          <w:p w:rsidR="00000000" w:rsidDel="00000000" w:rsidP="00000000" w:rsidRDefault="00000000" w:rsidRPr="00000000" w14:paraId="0000008D">
            <w:pPr>
              <w:contextualSpacing w:val="0"/>
              <w:rPr>
                <w:rFonts w:ascii="Arial" w:cs="Arial" w:eastAsia="Arial" w:hAnsi="Arial"/>
                <w:b w:val="0"/>
                <w:sz w:val="22"/>
                <w:szCs w:val="22"/>
                <w:vertAlign w:val="baseline"/>
              </w:rPr>
            </w:pPr>
            <w:r w:rsidDel="00000000" w:rsidR="00000000" w:rsidRPr="00000000">
              <w:rPr>
                <w:rFonts w:ascii="Arial" w:cs="Arial" w:eastAsia="Arial" w:hAnsi="Arial"/>
                <w:b w:val="1"/>
                <w:sz w:val="22"/>
                <w:szCs w:val="22"/>
                <w:vertAlign w:val="baseline"/>
                <w:rtl w:val="0"/>
              </w:rPr>
              <w:t xml:space="preserve">CR 3</w:t>
            </w:r>
            <w:r w:rsidDel="00000000" w:rsidR="00000000" w:rsidRPr="00000000">
              <w:rPr>
                <w:rtl w:val="0"/>
              </w:rPr>
            </w:r>
          </w:p>
          <w:p w:rsidR="00000000" w:rsidDel="00000000" w:rsidP="00000000" w:rsidRDefault="00000000" w:rsidRPr="00000000" w14:paraId="0000008E">
            <w:pPr>
              <w:contextualSpacing w:val="0"/>
              <w:rPr>
                <w:rFonts w:ascii="Arial" w:cs="Arial" w:eastAsia="Arial" w:hAnsi="Arial"/>
                <w:sz w:val="22"/>
                <w:szCs w:val="22"/>
                <w:u w:val="single"/>
                <w:vertAlign w:val="baseline"/>
              </w:rPr>
            </w:pPr>
            <w:r w:rsidDel="00000000" w:rsidR="00000000" w:rsidRPr="00000000">
              <w:rPr>
                <w:rtl w:val="0"/>
              </w:rPr>
            </w:r>
          </w:p>
          <w:p w:rsidR="00000000" w:rsidDel="00000000" w:rsidP="00000000" w:rsidRDefault="00000000" w:rsidRPr="00000000" w14:paraId="0000008F">
            <w:pPr>
              <w:contextualSpacing w:val="0"/>
              <w:rPr>
                <w:rFonts w:ascii="Arial" w:cs="Arial" w:eastAsia="Arial" w:hAnsi="Arial"/>
                <w:sz w:val="22"/>
                <w:szCs w:val="22"/>
                <w:u w:val="single"/>
                <w:vertAlign w:val="baseline"/>
              </w:rPr>
            </w:pPr>
            <w:r w:rsidDel="00000000" w:rsidR="00000000" w:rsidRPr="00000000">
              <w:rPr>
                <w:rtl w:val="0"/>
              </w:rPr>
            </w:r>
          </w:p>
          <w:p w:rsidR="00000000" w:rsidDel="00000000" w:rsidP="00000000" w:rsidRDefault="00000000" w:rsidRPr="00000000" w14:paraId="00000090">
            <w:pPr>
              <w:contextualSpacing w:val="0"/>
              <w:rPr>
                <w:rFonts w:ascii="Arial" w:cs="Arial" w:eastAsia="Arial" w:hAnsi="Arial"/>
                <w:sz w:val="22"/>
                <w:szCs w:val="22"/>
                <w:u w:val="single"/>
                <w:vertAlign w:val="baseline"/>
              </w:rPr>
            </w:pPr>
            <w:r w:rsidDel="00000000" w:rsidR="00000000" w:rsidRPr="00000000">
              <w:rPr>
                <w:rtl w:val="0"/>
              </w:rPr>
            </w:r>
          </w:p>
          <w:p w:rsidR="00000000" w:rsidDel="00000000" w:rsidP="00000000" w:rsidRDefault="00000000" w:rsidRPr="00000000" w14:paraId="00000091">
            <w:pPr>
              <w:contextualSpacing w:val="0"/>
              <w:rPr>
                <w:rFonts w:ascii="Arial" w:cs="Arial" w:eastAsia="Arial" w:hAnsi="Arial"/>
                <w:sz w:val="22"/>
                <w:szCs w:val="22"/>
                <w:u w:val="single"/>
                <w:vertAlign w:val="baseline"/>
              </w:rPr>
            </w:pPr>
            <w:r w:rsidDel="00000000" w:rsidR="00000000" w:rsidRPr="00000000">
              <w:rPr>
                <w:rtl w:val="0"/>
              </w:rPr>
            </w:r>
          </w:p>
          <w:p w:rsidR="00000000" w:rsidDel="00000000" w:rsidP="00000000" w:rsidRDefault="00000000" w:rsidRPr="00000000" w14:paraId="00000092">
            <w:pPr>
              <w:contextualSpacing w:val="0"/>
              <w:rPr>
                <w:rFonts w:ascii="Arial" w:cs="Arial" w:eastAsia="Arial" w:hAnsi="Arial"/>
                <w:sz w:val="22"/>
                <w:szCs w:val="22"/>
                <w:u w:val="single"/>
                <w:vertAlign w:val="baseline"/>
              </w:rPr>
            </w:pPr>
            <w:r w:rsidDel="00000000" w:rsidR="00000000" w:rsidRPr="00000000">
              <w:rPr>
                <w:rtl w:val="0"/>
              </w:rPr>
            </w:r>
          </w:p>
          <w:p w:rsidR="00000000" w:rsidDel="00000000" w:rsidP="00000000" w:rsidRDefault="00000000" w:rsidRPr="00000000" w14:paraId="00000093">
            <w:pPr>
              <w:contextualSpacing w:val="0"/>
              <w:rPr>
                <w:rFonts w:ascii="Arial" w:cs="Arial" w:eastAsia="Arial" w:hAnsi="Arial"/>
                <w:sz w:val="22"/>
                <w:szCs w:val="22"/>
                <w:u w:val="single"/>
                <w:vertAlign w:val="baseline"/>
              </w:rPr>
            </w:pPr>
            <w:r w:rsidDel="00000000" w:rsidR="00000000" w:rsidRPr="00000000">
              <w:rPr>
                <w:rtl w:val="0"/>
              </w:rPr>
            </w:r>
          </w:p>
          <w:p w:rsidR="00000000" w:rsidDel="00000000" w:rsidP="00000000" w:rsidRDefault="00000000" w:rsidRPr="00000000" w14:paraId="00000094">
            <w:pPr>
              <w:contextualSpacing w:val="0"/>
              <w:rPr>
                <w:rFonts w:ascii="Arial" w:cs="Arial" w:eastAsia="Arial" w:hAnsi="Arial"/>
                <w:sz w:val="22"/>
                <w:szCs w:val="22"/>
                <w:vertAlign w:val="baseline"/>
              </w:rPr>
            </w:pPr>
            <w:r w:rsidDel="00000000" w:rsidR="00000000" w:rsidRPr="00000000">
              <w:rPr>
                <w:rFonts w:ascii="Arial" w:cs="Arial" w:eastAsia="Arial" w:hAnsi="Arial"/>
                <w:sz w:val="22"/>
                <w:szCs w:val="22"/>
                <w:u w:val="single"/>
                <w:vertAlign w:val="baseline"/>
                <w:rtl w:val="0"/>
              </w:rPr>
              <w:t xml:space="preserve">At full proposal stage</w:t>
            </w:r>
            <w:r w:rsidDel="00000000" w:rsidR="00000000" w:rsidRPr="00000000">
              <w:rPr>
                <w:rFonts w:ascii="Arial" w:cs="Arial" w:eastAsia="Arial" w:hAnsi="Arial"/>
                <w:sz w:val="22"/>
                <w:szCs w:val="22"/>
                <w:vertAlign w:val="baseline"/>
                <w:rtl w:val="0"/>
              </w:rPr>
              <w:t xml:space="preserve">, please provide a clear description of the consultation techniques used specifically for each target group of stakeholders and a description of the key consultation findings for each group, including how any issues raised were addressed in the project designs.</w:t>
            </w:r>
          </w:p>
          <w:p w:rsidR="00000000" w:rsidDel="00000000" w:rsidP="00000000" w:rsidRDefault="00000000" w:rsidRPr="00000000" w14:paraId="00000095">
            <w:pPr>
              <w:contextualSpacing w:val="0"/>
              <w:rPr>
                <w:rFonts w:ascii="Arial" w:cs="Arial" w:eastAsia="Arial" w:hAnsi="Arial"/>
                <w:b w:val="0"/>
                <w:sz w:val="22"/>
                <w:szCs w:val="22"/>
                <w:vertAlign w:val="baseline"/>
              </w:rPr>
            </w:pPr>
            <w:r w:rsidDel="00000000" w:rsidR="00000000" w:rsidRPr="00000000">
              <w:rPr>
                <w:rFonts w:ascii="Arial" w:cs="Arial" w:eastAsia="Arial" w:hAnsi="Arial"/>
                <w:b w:val="1"/>
                <w:sz w:val="22"/>
                <w:szCs w:val="22"/>
                <w:vertAlign w:val="baseline"/>
                <w:rtl w:val="0"/>
              </w:rPr>
              <w:t xml:space="preserve">CR 4</w:t>
            </w:r>
            <w:r w:rsidDel="00000000" w:rsidR="00000000" w:rsidRPr="00000000">
              <w:rPr>
                <w:rtl w:val="0"/>
              </w:rPr>
            </w:r>
          </w:p>
        </w:tc>
        <w:tc>
          <w:tcPr>
            <w:tcBorders>
              <w:top w:color="000000" w:space="0" w:sz="4" w:val="single"/>
            </w:tcBorders>
            <w:vAlign w:val="top"/>
          </w:tcPr>
          <w:p w:rsidR="00000000" w:rsidDel="00000000" w:rsidP="00000000" w:rsidRDefault="00000000" w:rsidRPr="00000000" w14:paraId="00000096">
            <w:pPr>
              <w:contextualSpacing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97">
            <w:pPr>
              <w:contextualSpacing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98">
            <w:pPr>
              <w:contextualSpacing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99">
            <w:pPr>
              <w:contextualSpacing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9A">
            <w:pPr>
              <w:contextualSpacing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9B">
            <w:pPr>
              <w:contextualSpacing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9C">
            <w:pPr>
              <w:contextualSpacing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9D">
            <w:pPr>
              <w:contextualSpacing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9E">
            <w:pPr>
              <w:contextualSpacing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9F">
            <w:pPr>
              <w:contextualSpacing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A0">
            <w:pPr>
              <w:contextualSpacing w:val="0"/>
              <w:rPr>
                <w:rFonts w:ascii="Arial" w:cs="Arial" w:eastAsia="Arial" w:hAnsi="Arial"/>
                <w:sz w:val="20"/>
                <w:szCs w:val="20"/>
                <w:vertAlign w:val="baseline"/>
              </w:rPr>
            </w:pPr>
            <w:r w:rsidDel="00000000" w:rsidR="00000000" w:rsidRPr="00000000">
              <w:rPr>
                <w:rFonts w:ascii="Arial" w:cs="Arial" w:eastAsia="Arial" w:hAnsi="Arial"/>
                <w:b w:val="1"/>
                <w:sz w:val="22"/>
                <w:szCs w:val="22"/>
                <w:vertAlign w:val="baseline"/>
                <w:rtl w:val="0"/>
              </w:rPr>
              <w:t xml:space="preserve">CR 2: </w:t>
            </w:r>
            <w:r w:rsidDel="00000000" w:rsidR="00000000" w:rsidRPr="00000000">
              <w:rPr>
                <w:rFonts w:ascii="Arial" w:cs="Arial" w:eastAsia="Arial" w:hAnsi="Arial"/>
                <w:sz w:val="20"/>
                <w:szCs w:val="20"/>
                <w:vertAlign w:val="baseline"/>
                <w:rtl w:val="0"/>
              </w:rPr>
              <w:t xml:space="preserve">At the project proposal development phase proposal,  the interventions will be further specified and  selected, including completion of a full social and environmental assessment. UN-Habitat will deduct the benefits resulting from the interventions. This analysis will be developed in compliance with the Fund’s Environmental and Social Policy and Gender Policy</w:t>
            </w:r>
          </w:p>
          <w:p w:rsidR="00000000" w:rsidDel="00000000" w:rsidP="00000000" w:rsidRDefault="00000000" w:rsidRPr="00000000" w14:paraId="000000A1">
            <w:pPr>
              <w:contextualSpacing w:val="0"/>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A2">
            <w:pPr>
              <w:contextualSpacing w:val="0"/>
              <w:rPr>
                <w:rFonts w:ascii="Arial" w:cs="Arial" w:eastAsia="Arial" w:hAnsi="Arial"/>
                <w:sz w:val="20"/>
                <w:szCs w:val="20"/>
                <w:vertAlign w:val="baseline"/>
              </w:rPr>
            </w:pPr>
            <w:r w:rsidDel="00000000" w:rsidR="00000000" w:rsidRPr="00000000">
              <w:rPr>
                <w:rFonts w:ascii="Arial" w:cs="Arial" w:eastAsia="Arial" w:hAnsi="Arial"/>
                <w:b w:val="1"/>
                <w:sz w:val="20"/>
                <w:szCs w:val="20"/>
                <w:vertAlign w:val="baseline"/>
                <w:rtl w:val="0"/>
              </w:rPr>
              <w:t xml:space="preserve">CR 3:</w:t>
            </w:r>
            <w:r w:rsidDel="00000000" w:rsidR="00000000" w:rsidRPr="00000000">
              <w:rPr>
                <w:rFonts w:ascii="Arial" w:cs="Arial" w:eastAsia="Arial" w:hAnsi="Arial"/>
                <w:sz w:val="20"/>
                <w:szCs w:val="20"/>
                <w:vertAlign w:val="baseline"/>
                <w:rtl w:val="0"/>
              </w:rPr>
              <w:t xml:space="preserve"> At the project proposal development phase proposal,  UN-Habitat will apply the in-house framework and methodology that has been extensively used in previous projects. This framework involves close community participation, and it has already been used by local teams in Ghana and Cote d’Ivoire to select the communities. This framework will include among others: impacted population, economic feasibility, environmental and social impacts, long-term sustainability, community needs, income generating capacity and alignment with national priorities.</w:t>
            </w:r>
          </w:p>
          <w:p w:rsidR="00000000" w:rsidDel="00000000" w:rsidP="00000000" w:rsidRDefault="00000000" w:rsidRPr="00000000" w14:paraId="000000A3">
            <w:pPr>
              <w:contextualSpacing w:val="0"/>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A4">
            <w:pPr>
              <w:contextualSpacing w:val="0"/>
              <w:rPr>
                <w:rFonts w:ascii="Arial" w:cs="Arial" w:eastAsia="Arial" w:hAnsi="Arial"/>
                <w:sz w:val="20"/>
                <w:szCs w:val="20"/>
                <w:vertAlign w:val="baseline"/>
              </w:rPr>
            </w:pPr>
            <w:r w:rsidDel="00000000" w:rsidR="00000000" w:rsidRPr="00000000">
              <w:rPr>
                <w:rFonts w:ascii="Arial" w:cs="Arial" w:eastAsia="Arial" w:hAnsi="Arial"/>
                <w:b w:val="1"/>
                <w:sz w:val="20"/>
                <w:szCs w:val="20"/>
                <w:vertAlign w:val="baseline"/>
                <w:rtl w:val="0"/>
              </w:rPr>
              <w:t xml:space="preserve">CR 4:</w:t>
            </w:r>
            <w:r w:rsidDel="00000000" w:rsidR="00000000" w:rsidRPr="00000000">
              <w:rPr>
                <w:rFonts w:ascii="Arial" w:cs="Arial" w:eastAsia="Arial" w:hAnsi="Arial"/>
                <w:sz w:val="20"/>
                <w:szCs w:val="20"/>
                <w:vertAlign w:val="baseline"/>
                <w:rtl w:val="0"/>
              </w:rPr>
              <w:t xml:space="preserve"> At the project proposal development phase proposal, UN-Habitat will apply different tested consultative tools and methods such as planning studios, technical and consultative trainings, public exposition, plenary sessions and focus group discussions. These modalities have been extensively put into practice previously and they will be adjusted to the specific context of this project. A clear description of the used techniques for each target group will be provided.</w:t>
            </w:r>
          </w:p>
        </w:tc>
      </w:tr>
      <w:tr>
        <w:tc>
          <w:tcPr>
            <w:vMerge w:val="continue"/>
            <w:tcBorders>
              <w:top w:color="000000" w:space="0" w:sz="4" w:val="single"/>
            </w:tcBorders>
            <w:shd w:fill="92d050" w:val="clear"/>
            <w:vAlign w:val="center"/>
          </w:tcPr>
          <w:p w:rsidR="00000000" w:rsidDel="00000000" w:rsidP="00000000" w:rsidRDefault="00000000" w:rsidRPr="00000000" w14:paraId="000000A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Arial" w:cs="Arial" w:eastAsia="Arial" w:hAnsi="Arial"/>
                <w:sz w:val="20"/>
                <w:szCs w:val="20"/>
                <w:vertAlign w:val="baseline"/>
              </w:rPr>
            </w:pPr>
            <w:r w:rsidDel="00000000" w:rsidR="00000000" w:rsidRPr="00000000">
              <w:rPr>
                <w:rtl w:val="0"/>
              </w:rPr>
            </w:r>
          </w:p>
        </w:tc>
        <w:tc>
          <w:tcPr>
            <w:tcBorders>
              <w:top w:color="000000" w:space="0" w:sz="4" w:val="single"/>
            </w:tcBorders>
            <w:shd w:fill="auto" w:val="clear"/>
            <w:vAlign w:val="top"/>
          </w:tcPr>
          <w:p w:rsidR="00000000" w:rsidDel="00000000" w:rsidP="00000000" w:rsidRDefault="00000000" w:rsidRPr="00000000" w14:paraId="000000A6">
            <w:pPr>
              <w:numPr>
                <w:ilvl w:val="0"/>
                <w:numId w:val="1"/>
              </w:numPr>
              <w:ind w:left="342" w:hanging="360"/>
              <w:contextualSpacing w:val="0"/>
              <w:rPr>
                <w:rFonts w:ascii="Arial" w:cs="Arial" w:eastAsia="Arial" w:hAnsi="Arial"/>
              </w:rPr>
            </w:pPr>
            <w:r w:rsidDel="00000000" w:rsidR="00000000" w:rsidRPr="00000000">
              <w:rPr>
                <w:rFonts w:ascii="Arial" w:cs="Arial" w:eastAsia="Arial" w:hAnsi="Arial"/>
                <w:sz w:val="22"/>
                <w:szCs w:val="22"/>
                <w:vertAlign w:val="baseline"/>
                <w:rtl w:val="0"/>
              </w:rPr>
              <w:t xml:space="preserve">Is the project / programme cost-effective and does the regional approach support cost-effectiveness?</w:t>
            </w:r>
            <w:r w:rsidDel="00000000" w:rsidR="00000000" w:rsidRPr="00000000">
              <w:rPr>
                <w:rtl w:val="0"/>
              </w:rPr>
            </w:r>
          </w:p>
        </w:tc>
        <w:tc>
          <w:tcPr>
            <w:tcBorders>
              <w:top w:color="000000" w:space="0" w:sz="4" w:val="single"/>
            </w:tcBorders>
            <w:shd w:fill="ffffff" w:val="clear"/>
            <w:vAlign w:val="top"/>
          </w:tcPr>
          <w:p w:rsidR="00000000" w:rsidDel="00000000" w:rsidP="00000000" w:rsidRDefault="00000000" w:rsidRPr="00000000" w14:paraId="000000A7">
            <w:pPr>
              <w:contextualSpacing w:val="0"/>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Not clear, as most interventions are not yet specified.</w:t>
            </w:r>
          </w:p>
          <w:p w:rsidR="00000000" w:rsidDel="00000000" w:rsidP="00000000" w:rsidRDefault="00000000" w:rsidRPr="00000000" w14:paraId="000000A8">
            <w:pPr>
              <w:contextualSpacing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A9">
            <w:pPr>
              <w:contextualSpacing w:val="0"/>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A cost-effectiveness rationale has been presented for each of the project components, but it is not possible to assess realistically assess the cost-effectiveness of interventions that have not been specified.</w:t>
            </w:r>
          </w:p>
          <w:p w:rsidR="00000000" w:rsidDel="00000000" w:rsidP="00000000" w:rsidRDefault="00000000" w:rsidRPr="00000000" w14:paraId="000000AA">
            <w:pPr>
              <w:contextualSpacing w:val="0"/>
              <w:rPr>
                <w:rFonts w:ascii="Arial" w:cs="Arial" w:eastAsia="Arial" w:hAnsi="Arial"/>
                <w:b w:val="0"/>
                <w:sz w:val="22"/>
                <w:szCs w:val="22"/>
                <w:vertAlign w:val="baseline"/>
              </w:rPr>
            </w:pPr>
            <w:r w:rsidDel="00000000" w:rsidR="00000000" w:rsidRPr="00000000">
              <w:rPr>
                <w:rFonts w:ascii="Arial" w:cs="Arial" w:eastAsia="Arial" w:hAnsi="Arial"/>
                <w:b w:val="1"/>
                <w:sz w:val="22"/>
                <w:szCs w:val="22"/>
                <w:vertAlign w:val="baseline"/>
                <w:rtl w:val="0"/>
              </w:rPr>
              <w:t xml:space="preserve">Refer to CR 2-4</w:t>
            </w:r>
            <w:r w:rsidDel="00000000" w:rsidR="00000000" w:rsidRPr="00000000">
              <w:rPr>
                <w:rtl w:val="0"/>
              </w:rPr>
            </w:r>
          </w:p>
          <w:p w:rsidR="00000000" w:rsidDel="00000000" w:rsidP="00000000" w:rsidRDefault="00000000" w:rsidRPr="00000000" w14:paraId="000000AB">
            <w:pPr>
              <w:contextualSpacing w:val="0"/>
              <w:rPr>
                <w:rFonts w:ascii="Arial" w:cs="Arial" w:eastAsia="Arial" w:hAnsi="Arial"/>
                <w:b w:val="0"/>
                <w:color w:val="ff0000"/>
                <w:sz w:val="22"/>
                <w:szCs w:val="22"/>
                <w:vertAlign w:val="baseline"/>
              </w:rPr>
            </w:pPr>
            <w:r w:rsidDel="00000000" w:rsidR="00000000" w:rsidRPr="00000000">
              <w:rPr>
                <w:rtl w:val="0"/>
              </w:rPr>
            </w:r>
          </w:p>
          <w:p w:rsidR="00000000" w:rsidDel="00000000" w:rsidP="00000000" w:rsidRDefault="00000000" w:rsidRPr="00000000" w14:paraId="000000AC">
            <w:pPr>
              <w:contextualSpacing w:val="0"/>
              <w:rPr>
                <w:rFonts w:ascii="Arial" w:cs="Arial" w:eastAsia="Arial" w:hAnsi="Arial"/>
                <w:sz w:val="22"/>
                <w:szCs w:val="22"/>
                <w:vertAlign w:val="baseline"/>
              </w:rPr>
            </w:pPr>
            <w:r w:rsidDel="00000000" w:rsidR="00000000" w:rsidRPr="00000000">
              <w:rPr>
                <w:rFonts w:ascii="Arial" w:cs="Arial" w:eastAsia="Arial" w:hAnsi="Arial"/>
                <w:sz w:val="22"/>
                <w:szCs w:val="22"/>
                <w:u w:val="single"/>
                <w:vertAlign w:val="baseline"/>
                <w:rtl w:val="0"/>
              </w:rPr>
              <w:t xml:space="preserve">At full proposal stage</w:t>
            </w:r>
            <w:r w:rsidDel="00000000" w:rsidR="00000000" w:rsidRPr="00000000">
              <w:rPr>
                <w:rFonts w:ascii="Arial" w:cs="Arial" w:eastAsia="Arial" w:hAnsi="Arial"/>
                <w:b w:val="1"/>
                <w:sz w:val="22"/>
                <w:szCs w:val="22"/>
                <w:vertAlign w:val="baseline"/>
                <w:rtl w:val="0"/>
              </w:rPr>
              <w:t xml:space="preserve">, </w:t>
            </w:r>
            <w:r w:rsidDel="00000000" w:rsidR="00000000" w:rsidRPr="00000000">
              <w:rPr>
                <w:rFonts w:ascii="Arial" w:cs="Arial" w:eastAsia="Arial" w:hAnsi="Arial"/>
                <w:sz w:val="22"/>
                <w:szCs w:val="22"/>
                <w:vertAlign w:val="baseline"/>
                <w:rtl w:val="0"/>
              </w:rPr>
              <w:t xml:space="preserve">please complete and present the cost-effectiveness assessments of the remaining proposed “relatively low-cost” interventions by comparing with alternative intervention options by considering the exact environmental and social circumstances.</w:t>
            </w:r>
          </w:p>
          <w:p w:rsidR="00000000" w:rsidDel="00000000" w:rsidP="00000000" w:rsidRDefault="00000000" w:rsidRPr="00000000" w14:paraId="000000AD">
            <w:pPr>
              <w:contextualSpacing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AE">
            <w:pPr>
              <w:contextualSpacing w:val="0"/>
              <w:rPr>
                <w:rFonts w:ascii="Arial" w:cs="Arial" w:eastAsia="Arial" w:hAnsi="Arial"/>
                <w:b w:val="0"/>
                <w:sz w:val="22"/>
                <w:szCs w:val="22"/>
                <w:vertAlign w:val="baseline"/>
              </w:rPr>
            </w:pPr>
            <w:r w:rsidDel="00000000" w:rsidR="00000000" w:rsidRPr="00000000">
              <w:rPr>
                <w:rFonts w:ascii="Arial" w:cs="Arial" w:eastAsia="Arial" w:hAnsi="Arial"/>
                <w:b w:val="1"/>
                <w:sz w:val="22"/>
                <w:szCs w:val="22"/>
                <w:vertAlign w:val="baseline"/>
                <w:rtl w:val="0"/>
              </w:rPr>
              <w:t xml:space="preserve">CR 5</w:t>
            </w:r>
            <w:r w:rsidDel="00000000" w:rsidR="00000000" w:rsidRPr="00000000">
              <w:rPr>
                <w:rtl w:val="0"/>
              </w:rPr>
            </w:r>
          </w:p>
          <w:p w:rsidR="00000000" w:rsidDel="00000000" w:rsidP="00000000" w:rsidRDefault="00000000" w:rsidRPr="00000000" w14:paraId="000000AF">
            <w:pPr>
              <w:contextualSpacing w:val="0"/>
              <w:rPr>
                <w:rFonts w:ascii="Arial" w:cs="Arial" w:eastAsia="Arial" w:hAnsi="Arial"/>
                <w:b w:val="0"/>
                <w:sz w:val="22"/>
                <w:szCs w:val="22"/>
                <w:vertAlign w:val="baseline"/>
              </w:rPr>
            </w:pPr>
            <w:r w:rsidDel="00000000" w:rsidR="00000000" w:rsidRPr="00000000">
              <w:rPr>
                <w:rtl w:val="0"/>
              </w:rPr>
            </w:r>
          </w:p>
        </w:tc>
        <w:tc>
          <w:tcPr>
            <w:tcBorders>
              <w:top w:color="000000" w:space="0" w:sz="4" w:val="single"/>
            </w:tcBorders>
            <w:shd w:fill="ffffff" w:val="clear"/>
            <w:vAlign w:val="top"/>
          </w:tcPr>
          <w:p w:rsidR="00000000" w:rsidDel="00000000" w:rsidP="00000000" w:rsidRDefault="00000000" w:rsidRPr="00000000" w14:paraId="000000B0">
            <w:pPr>
              <w:contextualSpacing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B1">
            <w:pPr>
              <w:contextualSpacing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B2">
            <w:pPr>
              <w:contextualSpacing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B3">
            <w:pPr>
              <w:contextualSpacing w:val="0"/>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B4">
            <w:pPr>
              <w:contextualSpacing w:val="0"/>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B5">
            <w:pPr>
              <w:contextualSpacing w:val="0"/>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B6">
            <w:pPr>
              <w:contextualSpacing w:val="0"/>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B7">
            <w:pPr>
              <w:contextualSpacing w:val="0"/>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B8">
            <w:pPr>
              <w:contextualSpacing w:val="0"/>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B9">
            <w:pPr>
              <w:contextualSpacing w:val="0"/>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BA">
            <w:pPr>
              <w:contextualSpacing w:val="0"/>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BB">
            <w:pPr>
              <w:contextualSpacing w:val="0"/>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BC">
            <w:pPr>
              <w:contextualSpacing w:val="0"/>
              <w:rPr>
                <w:rFonts w:ascii="Arial" w:cs="Arial" w:eastAsia="Arial" w:hAnsi="Arial"/>
                <w:sz w:val="22"/>
                <w:szCs w:val="22"/>
                <w:vertAlign w:val="baseline"/>
              </w:rPr>
            </w:pPr>
            <w:r w:rsidDel="00000000" w:rsidR="00000000" w:rsidRPr="00000000">
              <w:rPr>
                <w:rFonts w:ascii="Arial" w:cs="Arial" w:eastAsia="Arial" w:hAnsi="Arial"/>
                <w:b w:val="1"/>
                <w:sz w:val="20"/>
                <w:szCs w:val="20"/>
                <w:vertAlign w:val="baseline"/>
                <w:rtl w:val="0"/>
              </w:rPr>
              <w:t xml:space="preserve">CR 5</w:t>
            </w:r>
            <w:r w:rsidDel="00000000" w:rsidR="00000000" w:rsidRPr="00000000">
              <w:rPr>
                <w:rFonts w:ascii="Arial" w:cs="Arial" w:eastAsia="Arial" w:hAnsi="Arial"/>
                <w:sz w:val="20"/>
                <w:szCs w:val="20"/>
                <w:vertAlign w:val="baseline"/>
                <w:rtl w:val="0"/>
              </w:rPr>
              <w:t xml:space="preserve">: At the project proposal development phase proposal, UN-Habitat will complete the cost-effectiveness analysis of the selected interventions, and screening of the environmental and social impacts and risks. This aims at understanding the effectiveness and efficiency of the selected interventions in relation to its costs and impacts, in order to justify their suitability.</w:t>
            </w:r>
            <w:r w:rsidDel="00000000" w:rsidR="00000000" w:rsidRPr="00000000">
              <w:rPr>
                <w:rtl w:val="0"/>
              </w:rPr>
            </w:r>
          </w:p>
        </w:tc>
      </w:tr>
      <w:tr>
        <w:trPr>
          <w:trHeight w:val="680" w:hRule="atLeast"/>
        </w:trPr>
        <w:tc>
          <w:tcPr>
            <w:vMerge w:val="continue"/>
            <w:tcBorders>
              <w:top w:color="000000" w:space="0" w:sz="4" w:val="single"/>
            </w:tcBorders>
            <w:shd w:fill="92d050" w:val="clear"/>
            <w:vAlign w:val="center"/>
          </w:tcPr>
          <w:p w:rsidR="00000000" w:rsidDel="00000000" w:rsidP="00000000" w:rsidRDefault="00000000" w:rsidRPr="00000000" w14:paraId="000000B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Arial" w:cs="Arial" w:eastAsia="Arial" w:hAnsi="Arial"/>
                <w:sz w:val="22"/>
                <w:szCs w:val="22"/>
                <w:vertAlign w:val="baseline"/>
              </w:rPr>
            </w:pPr>
            <w:r w:rsidDel="00000000" w:rsidR="00000000" w:rsidRPr="00000000">
              <w:rPr>
                <w:rtl w:val="0"/>
              </w:rPr>
            </w:r>
          </w:p>
        </w:tc>
        <w:tc>
          <w:tcPr>
            <w:shd w:fill="auto" w:val="clear"/>
            <w:vAlign w:val="top"/>
          </w:tcPr>
          <w:p w:rsidR="00000000" w:rsidDel="00000000" w:rsidP="00000000" w:rsidRDefault="00000000" w:rsidRPr="00000000" w14:paraId="000000BE">
            <w:pPr>
              <w:numPr>
                <w:ilvl w:val="0"/>
                <w:numId w:val="1"/>
              </w:numPr>
              <w:ind w:left="342" w:hanging="360"/>
              <w:contextualSpacing w:val="0"/>
              <w:rPr>
                <w:rFonts w:ascii="Arial" w:cs="Arial" w:eastAsia="Arial" w:hAnsi="Arial"/>
              </w:rPr>
            </w:pPr>
            <w:r w:rsidDel="00000000" w:rsidR="00000000" w:rsidRPr="00000000">
              <w:rPr>
                <w:rFonts w:ascii="Arial" w:cs="Arial" w:eastAsia="Arial" w:hAnsi="Arial"/>
                <w:sz w:val="22"/>
                <w:szCs w:val="22"/>
                <w:vertAlign w:val="baseline"/>
                <w:rtl w:val="0"/>
              </w:rPr>
              <w:t xml:space="preserve">Is the project / programme consistent with national or sub-national sustainable development strategies, national or sub-national development plans, poverty reduction strategies, national communications and adaptation programs of action and other relevant instruments? If applicable, it is also possible to refer to regional plans and strategies where they exist. </w:t>
            </w:r>
          </w:p>
        </w:tc>
        <w:tc>
          <w:tcPr>
            <w:shd w:fill="ffffff" w:val="clear"/>
            <w:vAlign w:val="top"/>
          </w:tcPr>
          <w:p w:rsidR="00000000" w:rsidDel="00000000" w:rsidP="00000000" w:rsidRDefault="00000000" w:rsidRPr="00000000" w14:paraId="000000BF">
            <w:pPr>
              <w:contextualSpacing w:val="0"/>
              <w:rPr>
                <w:rFonts w:ascii="Arial" w:cs="Arial" w:eastAsia="Arial" w:hAnsi="Arial"/>
                <w:b w:val="0"/>
                <w:color w:val="ff0000"/>
                <w:sz w:val="22"/>
                <w:szCs w:val="22"/>
                <w:vertAlign w:val="baseline"/>
              </w:rPr>
            </w:pPr>
            <w:r w:rsidDel="00000000" w:rsidR="00000000" w:rsidRPr="00000000">
              <w:rPr>
                <w:rFonts w:ascii="Arial" w:cs="Arial" w:eastAsia="Arial" w:hAnsi="Arial"/>
                <w:sz w:val="22"/>
                <w:szCs w:val="22"/>
                <w:vertAlign w:val="baseline"/>
                <w:rtl w:val="0"/>
              </w:rPr>
              <w:t xml:space="preserve">Yes, as specified on pages 71-73</w:t>
            </w:r>
            <w:r w:rsidDel="00000000" w:rsidR="00000000" w:rsidRPr="00000000">
              <w:rPr>
                <w:rtl w:val="0"/>
              </w:rPr>
            </w:r>
          </w:p>
        </w:tc>
        <w:tc>
          <w:tcPr>
            <w:shd w:fill="ffffff" w:val="clear"/>
            <w:vAlign w:val="top"/>
          </w:tcPr>
          <w:p w:rsidR="00000000" w:rsidDel="00000000" w:rsidP="00000000" w:rsidRDefault="00000000" w:rsidRPr="00000000" w14:paraId="000000C0">
            <w:pPr>
              <w:contextualSpacing w:val="0"/>
              <w:rPr>
                <w:rFonts w:ascii="Arial" w:cs="Arial" w:eastAsia="Arial" w:hAnsi="Arial"/>
                <w:sz w:val="22"/>
                <w:szCs w:val="22"/>
                <w:vertAlign w:val="baseline"/>
              </w:rPr>
            </w:pPr>
            <w:r w:rsidDel="00000000" w:rsidR="00000000" w:rsidRPr="00000000">
              <w:rPr>
                <w:rtl w:val="0"/>
              </w:rPr>
            </w:r>
          </w:p>
        </w:tc>
      </w:tr>
      <w:tr>
        <w:trPr>
          <w:trHeight w:val="680" w:hRule="atLeast"/>
        </w:trPr>
        <w:tc>
          <w:tcPr>
            <w:vMerge w:val="continue"/>
            <w:tcBorders>
              <w:top w:color="000000" w:space="0" w:sz="4" w:val="single"/>
            </w:tcBorders>
            <w:shd w:fill="92d050" w:val="clear"/>
            <w:vAlign w:val="center"/>
          </w:tcPr>
          <w:p w:rsidR="00000000" w:rsidDel="00000000" w:rsidP="00000000" w:rsidRDefault="00000000" w:rsidRPr="00000000" w14:paraId="000000C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Arial" w:cs="Arial" w:eastAsia="Arial" w:hAnsi="Arial"/>
                <w:sz w:val="22"/>
                <w:szCs w:val="22"/>
                <w:vertAlign w:val="baseline"/>
              </w:rPr>
            </w:pPr>
            <w:r w:rsidDel="00000000" w:rsidR="00000000" w:rsidRPr="00000000">
              <w:rPr>
                <w:rtl w:val="0"/>
              </w:rPr>
            </w:r>
          </w:p>
        </w:tc>
        <w:tc>
          <w:tcPr>
            <w:shd w:fill="auto" w:val="clear"/>
            <w:vAlign w:val="top"/>
          </w:tcPr>
          <w:p w:rsidR="00000000" w:rsidDel="00000000" w:rsidP="00000000" w:rsidRDefault="00000000" w:rsidRPr="00000000" w14:paraId="000000C2">
            <w:pPr>
              <w:numPr>
                <w:ilvl w:val="0"/>
                <w:numId w:val="1"/>
              </w:numPr>
              <w:ind w:left="342" w:hanging="360"/>
              <w:contextualSpacing w:val="0"/>
              <w:rPr>
                <w:rFonts w:ascii="Arial" w:cs="Arial" w:eastAsia="Arial" w:hAnsi="Arial"/>
              </w:rPr>
            </w:pPr>
            <w:r w:rsidDel="00000000" w:rsidR="00000000" w:rsidRPr="00000000">
              <w:rPr>
                <w:rFonts w:ascii="Arial" w:cs="Arial" w:eastAsia="Arial" w:hAnsi="Arial"/>
                <w:sz w:val="22"/>
                <w:szCs w:val="22"/>
                <w:vertAlign w:val="baseline"/>
                <w:rtl w:val="0"/>
              </w:rPr>
              <w:t xml:space="preserve">Does the project / programme meet the relevant national technical standards, where applicable, in compliance with the Environmental and Social Policy of the Fund?</w:t>
            </w:r>
            <w:r w:rsidDel="00000000" w:rsidR="00000000" w:rsidRPr="00000000">
              <w:rPr>
                <w:rtl w:val="0"/>
              </w:rPr>
            </w:r>
          </w:p>
        </w:tc>
        <w:tc>
          <w:tcPr>
            <w:shd w:fill="ffffff" w:val="clear"/>
            <w:vAlign w:val="top"/>
          </w:tcPr>
          <w:p w:rsidR="00000000" w:rsidDel="00000000" w:rsidP="00000000" w:rsidRDefault="00000000" w:rsidRPr="00000000" w14:paraId="000000C3">
            <w:pPr>
              <w:contextualSpacing w:val="0"/>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Yes. The proposal identifies provisionally the key national technical standards that are relevant to the project.</w:t>
            </w:r>
            <w:r w:rsidDel="00000000" w:rsidR="00000000" w:rsidRPr="00000000">
              <w:rPr>
                <w:rFonts w:ascii="Arial" w:cs="Arial" w:eastAsia="Arial" w:hAnsi="Arial"/>
                <w:sz w:val="22"/>
                <w:szCs w:val="22"/>
                <w:u w:val="single"/>
                <w:vertAlign w:val="baseline"/>
                <w:rtl w:val="0"/>
              </w:rPr>
              <w:t xml:space="preserve"> </w:t>
            </w:r>
            <w:r w:rsidDel="00000000" w:rsidR="00000000" w:rsidRPr="00000000">
              <w:rPr>
                <w:rtl w:val="0"/>
              </w:rPr>
            </w:r>
          </w:p>
          <w:p w:rsidR="00000000" w:rsidDel="00000000" w:rsidP="00000000" w:rsidRDefault="00000000" w:rsidRPr="00000000" w14:paraId="000000C4">
            <w:pPr>
              <w:contextualSpacing w:val="0"/>
              <w:rPr>
                <w:rFonts w:ascii="Arial" w:cs="Arial" w:eastAsia="Arial" w:hAnsi="Arial"/>
                <w:sz w:val="22"/>
                <w:szCs w:val="22"/>
                <w:u w:val="single"/>
                <w:vertAlign w:val="baseline"/>
              </w:rPr>
            </w:pPr>
            <w:r w:rsidDel="00000000" w:rsidR="00000000" w:rsidRPr="00000000">
              <w:rPr>
                <w:rtl w:val="0"/>
              </w:rPr>
            </w:r>
          </w:p>
          <w:p w:rsidR="00000000" w:rsidDel="00000000" w:rsidP="00000000" w:rsidRDefault="00000000" w:rsidRPr="00000000" w14:paraId="000000C5">
            <w:pPr>
              <w:contextualSpacing w:val="0"/>
              <w:rPr>
                <w:rFonts w:ascii="Arial" w:cs="Arial" w:eastAsia="Arial" w:hAnsi="Arial"/>
                <w:sz w:val="22"/>
                <w:szCs w:val="22"/>
                <w:vertAlign w:val="baseline"/>
              </w:rPr>
            </w:pPr>
            <w:r w:rsidDel="00000000" w:rsidR="00000000" w:rsidRPr="00000000">
              <w:rPr>
                <w:rFonts w:ascii="Arial" w:cs="Arial" w:eastAsia="Arial" w:hAnsi="Arial"/>
                <w:sz w:val="22"/>
                <w:szCs w:val="22"/>
                <w:u w:val="single"/>
                <w:vertAlign w:val="baseline"/>
                <w:rtl w:val="0"/>
              </w:rPr>
              <w:t xml:space="preserve">Full proposal stage</w:t>
            </w:r>
            <w:r w:rsidDel="00000000" w:rsidR="00000000" w:rsidRPr="00000000">
              <w:rPr>
                <w:rFonts w:ascii="Arial" w:cs="Arial" w:eastAsia="Arial" w:hAnsi="Arial"/>
                <w:sz w:val="22"/>
                <w:szCs w:val="22"/>
                <w:vertAlign w:val="baseline"/>
                <w:rtl w:val="0"/>
              </w:rPr>
              <w:t xml:space="preserve"> -  The full proposal will need to spell out how compliance with the national technical standards in both countries is achieved (p.73- 78), simultaneously in compliance with the Environmental and Social Policy of the Fund.</w:t>
            </w:r>
          </w:p>
          <w:p w:rsidR="00000000" w:rsidDel="00000000" w:rsidP="00000000" w:rsidRDefault="00000000" w:rsidRPr="00000000" w14:paraId="000000C6">
            <w:pPr>
              <w:contextualSpacing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C7">
            <w:pPr>
              <w:contextualSpacing w:val="0"/>
              <w:rPr>
                <w:rFonts w:ascii="Arial" w:cs="Arial" w:eastAsia="Arial" w:hAnsi="Arial"/>
                <w:b w:val="0"/>
                <w:color w:val="ff0000"/>
                <w:sz w:val="22"/>
                <w:szCs w:val="22"/>
                <w:vertAlign w:val="baseline"/>
              </w:rPr>
            </w:pPr>
            <w:r w:rsidDel="00000000" w:rsidR="00000000" w:rsidRPr="00000000">
              <w:rPr>
                <w:rFonts w:ascii="Arial" w:cs="Arial" w:eastAsia="Arial" w:hAnsi="Arial"/>
                <w:b w:val="1"/>
                <w:sz w:val="22"/>
                <w:szCs w:val="22"/>
                <w:vertAlign w:val="baseline"/>
                <w:rtl w:val="0"/>
              </w:rPr>
              <w:t xml:space="preserve">CR 6</w:t>
            </w:r>
            <w:r w:rsidDel="00000000" w:rsidR="00000000" w:rsidRPr="00000000">
              <w:rPr>
                <w:rtl w:val="0"/>
              </w:rPr>
            </w:r>
          </w:p>
        </w:tc>
        <w:tc>
          <w:tcPr>
            <w:shd w:fill="ffffff" w:val="clear"/>
            <w:vAlign w:val="top"/>
          </w:tcPr>
          <w:p w:rsidR="00000000" w:rsidDel="00000000" w:rsidP="00000000" w:rsidRDefault="00000000" w:rsidRPr="00000000" w14:paraId="000000C8">
            <w:pPr>
              <w:contextualSpacing w:val="0"/>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C9">
            <w:pPr>
              <w:contextualSpacing w:val="0"/>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CA">
            <w:pPr>
              <w:contextualSpacing w:val="0"/>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CB">
            <w:pPr>
              <w:contextualSpacing w:val="0"/>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CC">
            <w:pPr>
              <w:contextualSpacing w:val="0"/>
              <w:rPr>
                <w:rFonts w:ascii="Arial" w:cs="Arial" w:eastAsia="Arial" w:hAnsi="Arial"/>
                <w:sz w:val="20"/>
                <w:szCs w:val="20"/>
                <w:vertAlign w:val="baseline"/>
              </w:rPr>
            </w:pPr>
            <w:r w:rsidDel="00000000" w:rsidR="00000000" w:rsidRPr="00000000">
              <w:rPr>
                <w:rFonts w:ascii="Arial" w:cs="Arial" w:eastAsia="Arial" w:hAnsi="Arial"/>
                <w:b w:val="1"/>
                <w:sz w:val="20"/>
                <w:szCs w:val="20"/>
                <w:vertAlign w:val="baseline"/>
                <w:rtl w:val="0"/>
              </w:rPr>
              <w:t xml:space="preserve">CR 6:</w:t>
            </w:r>
            <w:r w:rsidDel="00000000" w:rsidR="00000000" w:rsidRPr="00000000">
              <w:rPr>
                <w:rFonts w:ascii="Arial" w:cs="Arial" w:eastAsia="Arial" w:hAnsi="Arial"/>
                <w:sz w:val="20"/>
                <w:szCs w:val="20"/>
                <w:vertAlign w:val="baseline"/>
                <w:rtl w:val="0"/>
              </w:rPr>
              <w:t xml:space="preserve"> The fully-developed project proposal will demonstrate the compliance with the</w:t>
            </w:r>
            <w:r w:rsidDel="00000000" w:rsidR="00000000" w:rsidRPr="00000000">
              <w:rPr>
                <w:vertAlign w:val="baseline"/>
                <w:rtl w:val="0"/>
              </w:rPr>
              <w:t xml:space="preserve"> </w:t>
            </w:r>
            <w:r w:rsidDel="00000000" w:rsidR="00000000" w:rsidRPr="00000000">
              <w:rPr>
                <w:rFonts w:ascii="Arial" w:cs="Arial" w:eastAsia="Arial" w:hAnsi="Arial"/>
                <w:sz w:val="20"/>
                <w:szCs w:val="20"/>
                <w:vertAlign w:val="baseline"/>
                <w:rtl w:val="0"/>
              </w:rPr>
              <w:t xml:space="preserve">technical standards of Ghana and Cote D’Ivoire and the compliance with the Environmental and Social Policy and Gender Policy of the Adaptation Fund. Once the interventions have been selected, UN-Habitat will establish a working group with the pertinent national institutions in order to ensure compliance and alignment with national and local standards taking into account the ESP. These working teams have already been identified, and a first working meeting is foreseen endof Summer 2018, with MoUs to be signed a COP-24 in December</w:t>
            </w:r>
          </w:p>
        </w:tc>
      </w:tr>
      <w:tr>
        <w:trPr>
          <w:trHeight w:val="520" w:hRule="atLeast"/>
        </w:trPr>
        <w:tc>
          <w:tcPr>
            <w:vMerge w:val="continue"/>
            <w:tcBorders>
              <w:top w:color="000000" w:space="0" w:sz="4" w:val="single"/>
            </w:tcBorders>
            <w:shd w:fill="92d050" w:val="clear"/>
            <w:vAlign w:val="center"/>
          </w:tcPr>
          <w:p w:rsidR="00000000" w:rsidDel="00000000" w:rsidP="00000000" w:rsidRDefault="00000000" w:rsidRPr="00000000" w14:paraId="000000C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Arial" w:cs="Arial" w:eastAsia="Arial" w:hAnsi="Arial"/>
                <w:sz w:val="20"/>
                <w:szCs w:val="20"/>
                <w:vertAlign w:val="baseline"/>
              </w:rPr>
            </w:pPr>
            <w:r w:rsidDel="00000000" w:rsidR="00000000" w:rsidRPr="00000000">
              <w:rPr>
                <w:rtl w:val="0"/>
              </w:rPr>
            </w:r>
          </w:p>
        </w:tc>
        <w:tc>
          <w:tcPr>
            <w:vAlign w:val="top"/>
          </w:tcPr>
          <w:p w:rsidR="00000000" w:rsidDel="00000000" w:rsidP="00000000" w:rsidRDefault="00000000" w:rsidRPr="00000000" w14:paraId="000000CE">
            <w:pPr>
              <w:numPr>
                <w:ilvl w:val="0"/>
                <w:numId w:val="1"/>
              </w:numPr>
              <w:ind w:left="342" w:hanging="360"/>
              <w:contextualSpacing w:val="0"/>
              <w:rPr>
                <w:rFonts w:ascii="Arial" w:cs="Arial" w:eastAsia="Arial" w:hAnsi="Arial"/>
              </w:rPr>
            </w:pPr>
            <w:r w:rsidDel="00000000" w:rsidR="00000000" w:rsidRPr="00000000">
              <w:rPr>
                <w:rFonts w:ascii="Arial" w:cs="Arial" w:eastAsia="Arial" w:hAnsi="Arial"/>
                <w:sz w:val="22"/>
                <w:szCs w:val="22"/>
                <w:vertAlign w:val="baseline"/>
                <w:rtl w:val="0"/>
              </w:rPr>
              <w:t xml:space="preserve">Is there duplication of project / programme with other funding sources?</w:t>
            </w:r>
            <w:r w:rsidDel="00000000" w:rsidR="00000000" w:rsidRPr="00000000">
              <w:rPr>
                <w:rtl w:val="0"/>
              </w:rPr>
            </w:r>
          </w:p>
        </w:tc>
        <w:tc>
          <w:tcPr>
            <w:vAlign w:val="top"/>
          </w:tcPr>
          <w:p w:rsidR="00000000" w:rsidDel="00000000" w:rsidP="00000000" w:rsidRDefault="00000000" w:rsidRPr="00000000" w14:paraId="000000CF">
            <w:pPr>
              <w:contextualSpacing w:val="0"/>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The table regarding non-duplication with other funding sources has been provided with relevant programmes/projects. The non-duplication is highlighted here as well as the compatibilities/synergies with this project and lessons to be learnt and applied in this proposal. (Section G)</w:t>
            </w:r>
          </w:p>
          <w:p w:rsidR="00000000" w:rsidDel="00000000" w:rsidP="00000000" w:rsidRDefault="00000000" w:rsidRPr="00000000" w14:paraId="000000D0">
            <w:pPr>
              <w:contextualSpacing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D1">
            <w:pPr>
              <w:contextualSpacing w:val="0"/>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For the fully developed proposal, the linkages and synergies with all relevant potentially overlapping projects / programmes need to be clearly outlined, including areas of overlap and complementarity, drawing lessons from the earlier initiatives during the project design, learning from their problems/mistakes, and establishing a framework for coordination during implementation.</w:t>
            </w:r>
          </w:p>
          <w:p w:rsidR="00000000" w:rsidDel="00000000" w:rsidP="00000000" w:rsidRDefault="00000000" w:rsidRPr="00000000" w14:paraId="000000D2">
            <w:pPr>
              <w:contextualSpacing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D3">
            <w:pPr>
              <w:contextualSpacing w:val="0"/>
              <w:rPr>
                <w:rFonts w:ascii="Arial" w:cs="Arial" w:eastAsia="Arial" w:hAnsi="Arial"/>
                <w:b w:val="0"/>
                <w:sz w:val="22"/>
                <w:szCs w:val="22"/>
                <w:vertAlign w:val="baseline"/>
              </w:rPr>
            </w:pPr>
            <w:r w:rsidDel="00000000" w:rsidR="00000000" w:rsidRPr="00000000">
              <w:rPr>
                <w:rFonts w:ascii="Arial" w:cs="Arial" w:eastAsia="Arial" w:hAnsi="Arial"/>
                <w:b w:val="1"/>
                <w:sz w:val="22"/>
                <w:szCs w:val="22"/>
                <w:vertAlign w:val="baseline"/>
                <w:rtl w:val="0"/>
              </w:rPr>
              <w:t xml:space="preserve">CR 7</w:t>
            </w:r>
            <w:r w:rsidDel="00000000" w:rsidR="00000000" w:rsidRPr="00000000">
              <w:rPr>
                <w:rtl w:val="0"/>
              </w:rPr>
            </w:r>
          </w:p>
        </w:tc>
        <w:tc>
          <w:tcPr>
            <w:vAlign w:val="top"/>
          </w:tcPr>
          <w:p w:rsidR="00000000" w:rsidDel="00000000" w:rsidP="00000000" w:rsidRDefault="00000000" w:rsidRPr="00000000" w14:paraId="000000D4">
            <w:pPr>
              <w:contextualSpacing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D5">
            <w:pPr>
              <w:contextualSpacing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D6">
            <w:pPr>
              <w:contextualSpacing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D7">
            <w:pPr>
              <w:contextualSpacing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D8">
            <w:pPr>
              <w:contextualSpacing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D9">
            <w:pPr>
              <w:contextualSpacing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DA">
            <w:pPr>
              <w:contextualSpacing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DB">
            <w:pPr>
              <w:contextualSpacing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DC">
            <w:pPr>
              <w:contextualSpacing w:val="0"/>
              <w:rPr>
                <w:rFonts w:ascii="Arial" w:cs="Arial" w:eastAsia="Arial" w:hAnsi="Arial"/>
                <w:sz w:val="22"/>
                <w:szCs w:val="22"/>
                <w:vertAlign w:val="baseline"/>
              </w:rPr>
            </w:pPr>
            <w:r w:rsidDel="00000000" w:rsidR="00000000" w:rsidRPr="00000000">
              <w:rPr>
                <w:rFonts w:ascii="Arial" w:cs="Arial" w:eastAsia="Arial" w:hAnsi="Arial"/>
                <w:b w:val="1"/>
                <w:sz w:val="20"/>
                <w:szCs w:val="20"/>
                <w:vertAlign w:val="baseline"/>
                <w:rtl w:val="0"/>
              </w:rPr>
              <w:t xml:space="preserve">CR 7</w:t>
            </w:r>
            <w:r w:rsidDel="00000000" w:rsidR="00000000" w:rsidRPr="00000000">
              <w:rPr>
                <w:rFonts w:ascii="Arial" w:cs="Arial" w:eastAsia="Arial" w:hAnsi="Arial"/>
                <w:sz w:val="20"/>
                <w:szCs w:val="20"/>
                <w:vertAlign w:val="baseline"/>
                <w:rtl w:val="0"/>
              </w:rPr>
              <w:t xml:space="preserve">: UN-Habitat has already conducted an exercise to identify all relevant projects with overlapping and complementary activities. In the full proposal development phase, this exercise will continue through meetings and workshops with the relevant national designated authorities and oversigh bodies, the programme and project managers and technical teams in order to work together, link projects and for knowledge transfer and sharing. This has already started for programmes such WACA and UN-Habitat is positive that at that time the working group on the National Adaptation Plan process in at least Cote d’Ivoire will help guide this exercise as well.</w:t>
            </w:r>
            <w:r w:rsidDel="00000000" w:rsidR="00000000" w:rsidRPr="00000000">
              <w:rPr>
                <w:rtl w:val="0"/>
              </w:rPr>
            </w:r>
          </w:p>
        </w:tc>
      </w:tr>
      <w:tr>
        <w:trPr>
          <w:trHeight w:val="520" w:hRule="atLeast"/>
        </w:trPr>
        <w:tc>
          <w:tcPr>
            <w:vMerge w:val="continue"/>
            <w:tcBorders>
              <w:top w:color="000000" w:space="0" w:sz="4" w:val="single"/>
            </w:tcBorders>
            <w:shd w:fill="92d050" w:val="clear"/>
            <w:vAlign w:val="center"/>
          </w:tcPr>
          <w:p w:rsidR="00000000" w:rsidDel="00000000" w:rsidP="00000000" w:rsidRDefault="00000000" w:rsidRPr="00000000" w14:paraId="000000D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Arial" w:cs="Arial" w:eastAsia="Arial" w:hAnsi="Arial"/>
                <w:sz w:val="22"/>
                <w:szCs w:val="22"/>
                <w:vertAlign w:val="baseline"/>
              </w:rPr>
            </w:pPr>
            <w:r w:rsidDel="00000000" w:rsidR="00000000" w:rsidRPr="00000000">
              <w:rPr>
                <w:rtl w:val="0"/>
              </w:rPr>
            </w:r>
          </w:p>
        </w:tc>
        <w:tc>
          <w:tcPr>
            <w:vAlign w:val="top"/>
          </w:tcPr>
          <w:p w:rsidR="00000000" w:rsidDel="00000000" w:rsidP="00000000" w:rsidRDefault="00000000" w:rsidRPr="00000000" w14:paraId="000000DE">
            <w:pPr>
              <w:numPr>
                <w:ilvl w:val="0"/>
                <w:numId w:val="1"/>
              </w:numPr>
              <w:ind w:left="342" w:hanging="360"/>
              <w:contextualSpacing w:val="0"/>
              <w:rPr>
                <w:rFonts w:ascii="Arial" w:cs="Arial" w:eastAsia="Arial" w:hAnsi="Arial"/>
              </w:rPr>
            </w:pPr>
            <w:r w:rsidDel="00000000" w:rsidR="00000000" w:rsidRPr="00000000">
              <w:rPr>
                <w:rFonts w:ascii="Arial" w:cs="Arial" w:eastAsia="Arial" w:hAnsi="Arial"/>
                <w:sz w:val="22"/>
                <w:szCs w:val="22"/>
                <w:vertAlign w:val="baseline"/>
                <w:rtl w:val="0"/>
              </w:rPr>
              <w:t xml:space="preserve">Does the project / programme have a learning and knowledge management component to capture and feedback lessons?</w:t>
            </w:r>
            <w:r w:rsidDel="00000000" w:rsidR="00000000" w:rsidRPr="00000000">
              <w:rPr>
                <w:rtl w:val="0"/>
              </w:rPr>
            </w:r>
          </w:p>
        </w:tc>
        <w:tc>
          <w:tcPr>
            <w:vAlign w:val="top"/>
          </w:tcPr>
          <w:p w:rsidR="00000000" w:rsidDel="00000000" w:rsidP="00000000" w:rsidRDefault="00000000" w:rsidRPr="00000000" w14:paraId="000000DF">
            <w:pPr>
              <w:contextualSpacing w:val="0"/>
              <w:rPr>
                <w:rFonts w:ascii="Arial" w:cs="Arial" w:eastAsia="Arial" w:hAnsi="Arial"/>
                <w:b w:val="0"/>
                <w:sz w:val="22"/>
                <w:szCs w:val="22"/>
                <w:vertAlign w:val="baseline"/>
              </w:rPr>
            </w:pPr>
            <w:r w:rsidDel="00000000" w:rsidR="00000000" w:rsidRPr="00000000">
              <w:rPr>
                <w:rFonts w:ascii="Arial" w:cs="Arial" w:eastAsia="Arial" w:hAnsi="Arial"/>
                <w:sz w:val="22"/>
                <w:szCs w:val="22"/>
                <w:vertAlign w:val="baseline"/>
                <w:rtl w:val="0"/>
              </w:rPr>
              <w:t xml:space="preserve">Yes. A learning component has been included as part Component 5.</w:t>
            </w:r>
            <w:r w:rsidDel="00000000" w:rsidR="00000000" w:rsidRPr="00000000">
              <w:rPr>
                <w:rtl w:val="0"/>
              </w:rPr>
            </w:r>
          </w:p>
        </w:tc>
        <w:tc>
          <w:tcPr>
            <w:vAlign w:val="top"/>
          </w:tcPr>
          <w:p w:rsidR="00000000" w:rsidDel="00000000" w:rsidP="00000000" w:rsidRDefault="00000000" w:rsidRPr="00000000" w14:paraId="000000E0">
            <w:pPr>
              <w:contextualSpacing w:val="0"/>
              <w:rPr>
                <w:rFonts w:ascii="Arial" w:cs="Arial" w:eastAsia="Arial" w:hAnsi="Arial"/>
                <w:sz w:val="22"/>
                <w:szCs w:val="22"/>
                <w:vertAlign w:val="baseline"/>
              </w:rPr>
            </w:pPr>
            <w:r w:rsidDel="00000000" w:rsidR="00000000" w:rsidRPr="00000000">
              <w:rPr>
                <w:rtl w:val="0"/>
              </w:rPr>
            </w:r>
          </w:p>
        </w:tc>
      </w:tr>
      <w:tr>
        <w:trPr>
          <w:trHeight w:val="1100" w:hRule="atLeast"/>
        </w:trPr>
        <w:tc>
          <w:tcPr>
            <w:vMerge w:val="continue"/>
            <w:tcBorders>
              <w:top w:color="000000" w:space="0" w:sz="4" w:val="single"/>
            </w:tcBorders>
            <w:shd w:fill="92d050" w:val="clear"/>
            <w:vAlign w:val="center"/>
          </w:tcPr>
          <w:p w:rsidR="00000000" w:rsidDel="00000000" w:rsidP="00000000" w:rsidRDefault="00000000" w:rsidRPr="00000000" w14:paraId="000000E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Arial" w:cs="Arial" w:eastAsia="Arial" w:hAnsi="Arial"/>
                <w:sz w:val="22"/>
                <w:szCs w:val="22"/>
                <w:vertAlign w:val="baseline"/>
              </w:rPr>
            </w:pPr>
            <w:r w:rsidDel="00000000" w:rsidR="00000000" w:rsidRPr="00000000">
              <w:rPr>
                <w:rtl w:val="0"/>
              </w:rPr>
            </w:r>
          </w:p>
        </w:tc>
        <w:tc>
          <w:tcPr>
            <w:vAlign w:val="top"/>
          </w:tcPr>
          <w:p w:rsidR="00000000" w:rsidDel="00000000" w:rsidP="00000000" w:rsidRDefault="00000000" w:rsidRPr="00000000" w14:paraId="000000E2">
            <w:pPr>
              <w:numPr>
                <w:ilvl w:val="0"/>
                <w:numId w:val="1"/>
              </w:numPr>
              <w:ind w:left="342" w:hanging="360"/>
              <w:contextualSpacing w:val="0"/>
              <w:rPr>
                <w:rFonts w:ascii="Arial" w:cs="Arial" w:eastAsia="Arial" w:hAnsi="Arial"/>
              </w:rPr>
            </w:pPr>
            <w:r w:rsidDel="00000000" w:rsidR="00000000" w:rsidRPr="00000000">
              <w:rPr>
                <w:rFonts w:ascii="Arial" w:cs="Arial" w:eastAsia="Arial" w:hAnsi="Arial"/>
                <w:sz w:val="22"/>
                <w:szCs w:val="22"/>
                <w:vertAlign w:val="baseline"/>
                <w:rtl w:val="0"/>
              </w:rPr>
              <w:t xml:space="preserve">Has a consultative process taken place, and has it involved all key stakeholders, and vulnerable groups, including gender considerations?</w:t>
            </w:r>
            <w:r w:rsidDel="00000000" w:rsidR="00000000" w:rsidRPr="00000000">
              <w:rPr>
                <w:rtl w:val="0"/>
              </w:rPr>
            </w:r>
          </w:p>
        </w:tc>
        <w:tc>
          <w:tcPr>
            <w:vAlign w:val="top"/>
          </w:tcPr>
          <w:p w:rsidR="00000000" w:rsidDel="00000000" w:rsidP="00000000" w:rsidRDefault="00000000" w:rsidRPr="00000000" w14:paraId="000000E3">
            <w:pPr>
              <w:contextualSpacing w:val="0"/>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Yes, sufficiently for concept stage.</w:t>
            </w:r>
          </w:p>
          <w:p w:rsidR="00000000" w:rsidDel="00000000" w:rsidP="00000000" w:rsidRDefault="00000000" w:rsidRPr="00000000" w14:paraId="000000E4">
            <w:pPr>
              <w:contextualSpacing w:val="0"/>
              <w:rPr>
                <w:rFonts w:ascii="Arial" w:cs="Arial" w:eastAsia="Arial" w:hAnsi="Arial"/>
                <w:b w:val="0"/>
                <w:sz w:val="22"/>
                <w:szCs w:val="22"/>
                <w:vertAlign w:val="baseline"/>
              </w:rPr>
            </w:pPr>
            <w:r w:rsidDel="00000000" w:rsidR="00000000" w:rsidRPr="00000000">
              <w:rPr>
                <w:rtl w:val="0"/>
              </w:rPr>
            </w:r>
          </w:p>
          <w:p w:rsidR="00000000" w:rsidDel="00000000" w:rsidP="00000000" w:rsidRDefault="00000000" w:rsidRPr="00000000" w14:paraId="000000E5">
            <w:pPr>
              <w:pBdr>
                <w:top w:space="0" w:sz="0" w:val="nil"/>
                <w:left w:space="0" w:sz="0" w:val="nil"/>
                <w:bottom w:space="0" w:sz="0" w:val="nil"/>
                <w:right w:space="0" w:sz="0" w:val="nil"/>
                <w:between w:space="0" w:sz="0" w:val="nil"/>
              </w:pBdr>
              <w:contextualSpacing w:val="0"/>
              <w:rPr>
                <w:rFonts w:ascii="Arial" w:cs="Arial" w:eastAsia="Arial" w:hAnsi="Arial"/>
                <w:sz w:val="22"/>
                <w:szCs w:val="22"/>
                <w:vertAlign w:val="baseline"/>
              </w:rPr>
            </w:pPr>
            <w:r w:rsidDel="00000000" w:rsidR="00000000" w:rsidRPr="00000000">
              <w:rPr>
                <w:rFonts w:ascii="Arial" w:cs="Arial" w:eastAsia="Arial" w:hAnsi="Arial"/>
                <w:sz w:val="22"/>
                <w:szCs w:val="22"/>
                <w:u w:val="single"/>
                <w:vertAlign w:val="baseline"/>
                <w:rtl w:val="0"/>
              </w:rPr>
              <w:t xml:space="preserve">The full proposal</w:t>
            </w:r>
            <w:r w:rsidDel="00000000" w:rsidR="00000000" w:rsidRPr="00000000">
              <w:rPr>
                <w:rFonts w:ascii="Arial" w:cs="Arial" w:eastAsia="Arial" w:hAnsi="Arial"/>
                <w:sz w:val="22"/>
                <w:szCs w:val="22"/>
                <w:vertAlign w:val="baseline"/>
                <w:rtl w:val="0"/>
              </w:rPr>
              <w:t xml:space="preserve"> should include further information on the consultations held in compliance with the ESP and GP during full project development.</w:t>
            </w:r>
          </w:p>
          <w:p w:rsidR="00000000" w:rsidDel="00000000" w:rsidP="00000000" w:rsidRDefault="00000000" w:rsidRPr="00000000" w14:paraId="000000E6">
            <w:pPr>
              <w:pBdr>
                <w:top w:space="0" w:sz="0" w:val="nil"/>
                <w:left w:space="0" w:sz="0" w:val="nil"/>
                <w:bottom w:space="0" w:sz="0" w:val="nil"/>
                <w:right w:space="0" w:sz="0" w:val="nil"/>
                <w:between w:space="0" w:sz="0" w:val="nil"/>
              </w:pBdr>
              <w:contextualSpacing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E7">
            <w:pPr>
              <w:pBdr>
                <w:top w:space="0" w:sz="0" w:val="nil"/>
                <w:left w:space="0" w:sz="0" w:val="nil"/>
                <w:bottom w:space="0" w:sz="0" w:val="nil"/>
                <w:right w:space="0" w:sz="0" w:val="nil"/>
                <w:between w:space="0" w:sz="0" w:val="nil"/>
              </w:pBdr>
              <w:contextualSpacing w:val="0"/>
              <w:rPr>
                <w:rFonts w:ascii="Arial" w:cs="Arial" w:eastAsia="Arial" w:hAnsi="Arial"/>
                <w:b w:val="0"/>
                <w:sz w:val="22"/>
                <w:szCs w:val="22"/>
                <w:vertAlign w:val="baseline"/>
              </w:rPr>
            </w:pPr>
            <w:r w:rsidDel="00000000" w:rsidR="00000000" w:rsidRPr="00000000">
              <w:rPr>
                <w:rFonts w:ascii="Arial" w:cs="Arial" w:eastAsia="Arial" w:hAnsi="Arial"/>
                <w:b w:val="1"/>
                <w:sz w:val="22"/>
                <w:szCs w:val="22"/>
                <w:vertAlign w:val="baseline"/>
                <w:rtl w:val="0"/>
              </w:rPr>
              <w:t xml:space="preserve">CR 8</w:t>
            </w:r>
            <w:r w:rsidDel="00000000" w:rsidR="00000000" w:rsidRPr="00000000">
              <w:rPr>
                <w:rtl w:val="0"/>
              </w:rPr>
            </w:r>
          </w:p>
          <w:p w:rsidR="00000000" w:rsidDel="00000000" w:rsidP="00000000" w:rsidRDefault="00000000" w:rsidRPr="00000000" w14:paraId="000000E8">
            <w:pPr>
              <w:pBdr>
                <w:top w:space="0" w:sz="0" w:val="nil"/>
                <w:left w:space="0" w:sz="0" w:val="nil"/>
                <w:bottom w:space="0" w:sz="0" w:val="nil"/>
                <w:right w:space="0" w:sz="0" w:val="nil"/>
                <w:between w:space="0" w:sz="0" w:val="nil"/>
              </w:pBdr>
              <w:contextualSpacing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E9">
            <w:pPr>
              <w:pBdr>
                <w:top w:space="0" w:sz="0" w:val="nil"/>
                <w:left w:space="0" w:sz="0" w:val="nil"/>
                <w:bottom w:space="0" w:sz="0" w:val="nil"/>
                <w:right w:space="0" w:sz="0" w:val="nil"/>
                <w:between w:space="0" w:sz="0" w:val="nil"/>
              </w:pBdr>
              <w:contextualSpacing w:val="0"/>
              <w:rPr>
                <w:rFonts w:ascii="Arial" w:cs="Arial" w:eastAsia="Arial" w:hAnsi="Arial"/>
                <w:sz w:val="22"/>
                <w:szCs w:val="22"/>
                <w:vertAlign w:val="baseline"/>
              </w:rPr>
            </w:pPr>
            <w:r w:rsidDel="00000000" w:rsidR="00000000" w:rsidRPr="00000000">
              <w:rPr>
                <w:rFonts w:ascii="Arial" w:cs="Arial" w:eastAsia="Arial" w:hAnsi="Arial"/>
                <w:sz w:val="22"/>
                <w:szCs w:val="22"/>
                <w:u w:val="single"/>
                <w:vertAlign w:val="baseline"/>
                <w:rtl w:val="0"/>
              </w:rPr>
              <w:t xml:space="preserve">The full proposal</w:t>
            </w:r>
            <w:r w:rsidDel="00000000" w:rsidR="00000000" w:rsidRPr="00000000">
              <w:rPr>
                <w:rFonts w:ascii="Arial" w:cs="Arial" w:eastAsia="Arial" w:hAnsi="Arial"/>
                <w:sz w:val="22"/>
                <w:szCs w:val="22"/>
                <w:vertAlign w:val="baseline"/>
                <w:rtl w:val="0"/>
              </w:rPr>
              <w:t xml:space="preserve"> will require further identification of marginalized and vulnerable groups, as well as a further gender assessment.</w:t>
            </w:r>
          </w:p>
          <w:p w:rsidR="00000000" w:rsidDel="00000000" w:rsidP="00000000" w:rsidRDefault="00000000" w:rsidRPr="00000000" w14:paraId="000000EA">
            <w:pPr>
              <w:contextualSpacing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EB">
            <w:pPr>
              <w:contextualSpacing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CR 9</w:t>
            </w:r>
            <w:r w:rsidDel="00000000" w:rsidR="00000000" w:rsidRPr="00000000">
              <w:rPr>
                <w:rtl w:val="0"/>
              </w:rPr>
            </w:r>
          </w:p>
        </w:tc>
        <w:tc>
          <w:tcPr>
            <w:vAlign w:val="top"/>
          </w:tcPr>
          <w:p w:rsidR="00000000" w:rsidDel="00000000" w:rsidP="00000000" w:rsidRDefault="00000000" w:rsidRPr="00000000" w14:paraId="000000EC">
            <w:pPr>
              <w:contextualSpacing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ED">
            <w:pPr>
              <w:contextualSpacing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EE">
            <w:pPr>
              <w:contextualSpacing w:val="0"/>
              <w:rPr>
                <w:rFonts w:ascii="Arial" w:cs="Arial" w:eastAsia="Arial" w:hAnsi="Arial"/>
                <w:sz w:val="20"/>
                <w:szCs w:val="20"/>
                <w:vertAlign w:val="baseline"/>
              </w:rPr>
            </w:pPr>
            <w:r w:rsidDel="00000000" w:rsidR="00000000" w:rsidRPr="00000000">
              <w:rPr>
                <w:rFonts w:ascii="Arial" w:cs="Arial" w:eastAsia="Arial" w:hAnsi="Arial"/>
                <w:b w:val="1"/>
                <w:sz w:val="22"/>
                <w:szCs w:val="22"/>
                <w:vertAlign w:val="baseline"/>
                <w:rtl w:val="0"/>
              </w:rPr>
              <w:t xml:space="preserve">CR 8:</w:t>
            </w:r>
            <w:r w:rsidDel="00000000" w:rsidR="00000000" w:rsidRPr="00000000">
              <w:rPr>
                <w:rFonts w:ascii="Arial" w:cs="Arial" w:eastAsia="Arial" w:hAnsi="Arial"/>
                <w:sz w:val="22"/>
                <w:szCs w:val="22"/>
                <w:vertAlign w:val="baseline"/>
                <w:rtl w:val="0"/>
              </w:rPr>
              <w:t xml:space="preserve"> </w:t>
            </w:r>
            <w:r w:rsidDel="00000000" w:rsidR="00000000" w:rsidRPr="00000000">
              <w:rPr>
                <w:rFonts w:ascii="Arial" w:cs="Arial" w:eastAsia="Arial" w:hAnsi="Arial"/>
                <w:sz w:val="20"/>
                <w:szCs w:val="20"/>
                <w:vertAlign w:val="baseline"/>
                <w:rtl w:val="0"/>
              </w:rPr>
              <w:t xml:space="preserve">In the fully-developed project proposal, UN-Habitat will provide detailed reports on the consultative process, participation and outcomes. This will be undertaken in full compliance with with the ESP and the GP.</w:t>
            </w:r>
          </w:p>
          <w:p w:rsidR="00000000" w:rsidDel="00000000" w:rsidP="00000000" w:rsidRDefault="00000000" w:rsidRPr="00000000" w14:paraId="000000EF">
            <w:pPr>
              <w:contextualSpacing w:val="0"/>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F0">
            <w:pPr>
              <w:contextualSpacing w:val="0"/>
              <w:rPr>
                <w:rFonts w:ascii="Arial" w:cs="Arial" w:eastAsia="Arial" w:hAnsi="Arial"/>
                <w:sz w:val="22"/>
                <w:szCs w:val="22"/>
                <w:vertAlign w:val="baseline"/>
              </w:rPr>
            </w:pPr>
            <w:r w:rsidDel="00000000" w:rsidR="00000000" w:rsidRPr="00000000">
              <w:rPr>
                <w:rFonts w:ascii="Arial" w:cs="Arial" w:eastAsia="Arial" w:hAnsi="Arial"/>
                <w:b w:val="1"/>
                <w:sz w:val="20"/>
                <w:szCs w:val="20"/>
                <w:vertAlign w:val="baseline"/>
                <w:rtl w:val="0"/>
              </w:rPr>
              <w:t xml:space="preserve">CR 9:</w:t>
            </w:r>
            <w:r w:rsidDel="00000000" w:rsidR="00000000" w:rsidRPr="00000000">
              <w:rPr>
                <w:rFonts w:ascii="Arial" w:cs="Arial" w:eastAsia="Arial" w:hAnsi="Arial"/>
                <w:sz w:val="20"/>
                <w:szCs w:val="20"/>
                <w:vertAlign w:val="baseline"/>
                <w:rtl w:val="0"/>
              </w:rPr>
              <w:t xml:space="preserve"> In the fully-developed project proposal, UN-Habitat will provide identify all relevant marginalized and vulnerable groups, as well as provide a further and complete gender assessment. The local project team has recently been complimented by a social expert, who will ensure full engagement with the communities, placing specific emphasis and efforts on inclusion and gender equality.</w:t>
            </w:r>
            <w:r w:rsidDel="00000000" w:rsidR="00000000" w:rsidRPr="00000000">
              <w:rPr>
                <w:rtl w:val="0"/>
              </w:rPr>
            </w:r>
          </w:p>
        </w:tc>
      </w:tr>
      <w:tr>
        <w:trPr>
          <w:trHeight w:val="520" w:hRule="atLeast"/>
        </w:trPr>
        <w:tc>
          <w:tcPr>
            <w:vMerge w:val="continue"/>
            <w:tcBorders>
              <w:top w:color="000000" w:space="0" w:sz="4" w:val="single"/>
            </w:tcBorders>
            <w:shd w:fill="92d050" w:val="clear"/>
            <w:vAlign w:val="center"/>
          </w:tcPr>
          <w:p w:rsidR="00000000" w:rsidDel="00000000" w:rsidP="00000000" w:rsidRDefault="00000000" w:rsidRPr="00000000" w14:paraId="000000F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Arial" w:cs="Arial" w:eastAsia="Arial" w:hAnsi="Arial"/>
                <w:sz w:val="22"/>
                <w:szCs w:val="22"/>
                <w:vertAlign w:val="baseline"/>
              </w:rPr>
            </w:pPr>
            <w:r w:rsidDel="00000000" w:rsidR="00000000" w:rsidRPr="00000000">
              <w:rPr>
                <w:rtl w:val="0"/>
              </w:rPr>
            </w:r>
          </w:p>
        </w:tc>
        <w:tc>
          <w:tcPr>
            <w:vAlign w:val="top"/>
          </w:tcPr>
          <w:p w:rsidR="00000000" w:rsidDel="00000000" w:rsidP="00000000" w:rsidRDefault="00000000" w:rsidRPr="00000000" w14:paraId="000000F2">
            <w:pPr>
              <w:numPr>
                <w:ilvl w:val="0"/>
                <w:numId w:val="1"/>
              </w:numPr>
              <w:ind w:left="342" w:hanging="360"/>
              <w:contextualSpacing w:val="0"/>
              <w:rPr>
                <w:rFonts w:ascii="Arial" w:cs="Arial" w:eastAsia="Arial" w:hAnsi="Arial"/>
              </w:rPr>
            </w:pPr>
            <w:r w:rsidDel="00000000" w:rsidR="00000000" w:rsidRPr="00000000">
              <w:rPr>
                <w:rFonts w:ascii="Arial" w:cs="Arial" w:eastAsia="Arial" w:hAnsi="Arial"/>
                <w:sz w:val="22"/>
                <w:szCs w:val="22"/>
                <w:vertAlign w:val="baseline"/>
                <w:rtl w:val="0"/>
              </w:rPr>
              <w:t xml:space="preserve">Is the requested financing justified on the basis of full cost of adaptation reasoning? </w:t>
            </w:r>
            <w:r w:rsidDel="00000000" w:rsidR="00000000" w:rsidRPr="00000000">
              <w:rPr>
                <w:rtl w:val="0"/>
              </w:rPr>
            </w:r>
          </w:p>
        </w:tc>
        <w:tc>
          <w:tcPr>
            <w:vAlign w:val="top"/>
          </w:tcPr>
          <w:p w:rsidR="00000000" w:rsidDel="00000000" w:rsidP="00000000" w:rsidRDefault="00000000" w:rsidRPr="00000000" w14:paraId="000000F3">
            <w:pPr>
              <w:contextualSpacing w:val="0"/>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Yes, adequate information is provided for the concept stage</w:t>
            </w:r>
          </w:p>
        </w:tc>
        <w:tc>
          <w:tcPr>
            <w:vAlign w:val="top"/>
          </w:tcPr>
          <w:p w:rsidR="00000000" w:rsidDel="00000000" w:rsidP="00000000" w:rsidRDefault="00000000" w:rsidRPr="00000000" w14:paraId="000000F4">
            <w:pPr>
              <w:contextualSpacing w:val="0"/>
              <w:rPr>
                <w:rFonts w:ascii="Arial" w:cs="Arial" w:eastAsia="Arial" w:hAnsi="Arial"/>
                <w:sz w:val="22"/>
                <w:szCs w:val="22"/>
                <w:vertAlign w:val="baseline"/>
              </w:rPr>
            </w:pPr>
            <w:r w:rsidDel="00000000" w:rsidR="00000000" w:rsidRPr="00000000">
              <w:rPr>
                <w:rtl w:val="0"/>
              </w:rPr>
            </w:r>
          </w:p>
        </w:tc>
      </w:tr>
      <w:tr>
        <w:trPr>
          <w:trHeight w:val="520" w:hRule="atLeast"/>
        </w:trPr>
        <w:tc>
          <w:tcPr>
            <w:vMerge w:val="continue"/>
            <w:tcBorders>
              <w:top w:color="000000" w:space="0" w:sz="4" w:val="single"/>
            </w:tcBorders>
            <w:shd w:fill="92d050" w:val="clear"/>
            <w:vAlign w:val="center"/>
          </w:tcPr>
          <w:p w:rsidR="00000000" w:rsidDel="00000000" w:rsidP="00000000" w:rsidRDefault="00000000" w:rsidRPr="00000000" w14:paraId="000000F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Arial" w:cs="Arial" w:eastAsia="Arial" w:hAnsi="Arial"/>
                <w:sz w:val="22"/>
                <w:szCs w:val="22"/>
                <w:vertAlign w:val="baseline"/>
              </w:rPr>
            </w:pPr>
            <w:r w:rsidDel="00000000" w:rsidR="00000000" w:rsidRPr="00000000">
              <w:rPr>
                <w:rtl w:val="0"/>
              </w:rPr>
            </w:r>
          </w:p>
        </w:tc>
        <w:tc>
          <w:tcPr>
            <w:vAlign w:val="top"/>
          </w:tcPr>
          <w:p w:rsidR="00000000" w:rsidDel="00000000" w:rsidP="00000000" w:rsidRDefault="00000000" w:rsidRPr="00000000" w14:paraId="000000F6">
            <w:pPr>
              <w:numPr>
                <w:ilvl w:val="0"/>
                <w:numId w:val="1"/>
              </w:numPr>
              <w:ind w:left="342" w:hanging="360"/>
              <w:contextualSpacing w:val="0"/>
              <w:rPr>
                <w:rFonts w:ascii="Arial" w:cs="Arial" w:eastAsia="Arial" w:hAnsi="Arial"/>
              </w:rPr>
            </w:pPr>
            <w:r w:rsidDel="00000000" w:rsidR="00000000" w:rsidRPr="00000000">
              <w:rPr>
                <w:rFonts w:ascii="Arial" w:cs="Arial" w:eastAsia="Arial" w:hAnsi="Arial"/>
                <w:sz w:val="22"/>
                <w:szCs w:val="22"/>
                <w:vertAlign w:val="baseline"/>
                <w:rtl w:val="0"/>
              </w:rPr>
              <w:t xml:space="preserve">Is the project / program aligned with AF’s results framework?</w:t>
            </w:r>
            <w:r w:rsidDel="00000000" w:rsidR="00000000" w:rsidRPr="00000000">
              <w:rPr>
                <w:rtl w:val="0"/>
              </w:rPr>
            </w:r>
          </w:p>
        </w:tc>
        <w:tc>
          <w:tcPr>
            <w:vAlign w:val="top"/>
          </w:tcPr>
          <w:p w:rsidR="00000000" w:rsidDel="00000000" w:rsidP="00000000" w:rsidRDefault="00000000" w:rsidRPr="00000000" w14:paraId="000000F7">
            <w:pPr>
              <w:contextualSpacing w:val="0"/>
              <w:rPr>
                <w:rFonts w:ascii="Arial" w:cs="Arial" w:eastAsia="Arial" w:hAnsi="Arial"/>
                <w:b w:val="0"/>
                <w:sz w:val="22"/>
                <w:szCs w:val="22"/>
                <w:vertAlign w:val="baseline"/>
              </w:rPr>
            </w:pPr>
            <w:r w:rsidDel="00000000" w:rsidR="00000000" w:rsidRPr="00000000">
              <w:rPr>
                <w:rFonts w:ascii="Arial" w:cs="Arial" w:eastAsia="Arial" w:hAnsi="Arial"/>
                <w:sz w:val="22"/>
                <w:szCs w:val="22"/>
                <w:vertAlign w:val="baseline"/>
                <w:rtl w:val="0"/>
              </w:rPr>
              <w:t xml:space="preserve">Yes. The proposed components and project outcomes align with AF outcomes. </w:t>
            </w:r>
            <w:r w:rsidDel="00000000" w:rsidR="00000000" w:rsidRPr="00000000">
              <w:rPr>
                <w:rtl w:val="0"/>
              </w:rPr>
            </w:r>
          </w:p>
        </w:tc>
        <w:tc>
          <w:tcPr>
            <w:vAlign w:val="top"/>
          </w:tcPr>
          <w:p w:rsidR="00000000" w:rsidDel="00000000" w:rsidP="00000000" w:rsidRDefault="00000000" w:rsidRPr="00000000" w14:paraId="000000F8">
            <w:pPr>
              <w:contextualSpacing w:val="0"/>
              <w:rPr>
                <w:rFonts w:ascii="Arial" w:cs="Arial" w:eastAsia="Arial" w:hAnsi="Arial"/>
                <w:sz w:val="22"/>
                <w:szCs w:val="22"/>
                <w:vertAlign w:val="baseline"/>
              </w:rPr>
            </w:pPr>
            <w:r w:rsidDel="00000000" w:rsidR="00000000" w:rsidRPr="00000000">
              <w:rPr>
                <w:rtl w:val="0"/>
              </w:rPr>
            </w:r>
          </w:p>
        </w:tc>
      </w:tr>
      <w:tr>
        <w:trPr>
          <w:trHeight w:val="520" w:hRule="atLeast"/>
        </w:trPr>
        <w:tc>
          <w:tcPr>
            <w:vMerge w:val="continue"/>
            <w:tcBorders>
              <w:top w:color="000000" w:space="0" w:sz="4" w:val="single"/>
            </w:tcBorders>
            <w:shd w:fill="92d050" w:val="clear"/>
            <w:vAlign w:val="center"/>
          </w:tcPr>
          <w:p w:rsidR="00000000" w:rsidDel="00000000" w:rsidP="00000000" w:rsidRDefault="00000000" w:rsidRPr="00000000" w14:paraId="000000F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Arial" w:cs="Arial" w:eastAsia="Arial" w:hAnsi="Arial"/>
                <w:sz w:val="22"/>
                <w:szCs w:val="22"/>
                <w:vertAlign w:val="baseline"/>
              </w:rPr>
            </w:pPr>
            <w:r w:rsidDel="00000000" w:rsidR="00000000" w:rsidRPr="00000000">
              <w:rPr>
                <w:rtl w:val="0"/>
              </w:rPr>
            </w:r>
          </w:p>
        </w:tc>
        <w:tc>
          <w:tcPr>
            <w:vAlign w:val="top"/>
          </w:tcPr>
          <w:p w:rsidR="00000000" w:rsidDel="00000000" w:rsidP="00000000" w:rsidRDefault="00000000" w:rsidRPr="00000000" w14:paraId="000000FA">
            <w:pPr>
              <w:numPr>
                <w:ilvl w:val="0"/>
                <w:numId w:val="1"/>
              </w:numPr>
              <w:ind w:left="342" w:hanging="360"/>
              <w:contextualSpacing w:val="0"/>
              <w:rPr>
                <w:rFonts w:ascii="Arial" w:cs="Arial" w:eastAsia="Arial" w:hAnsi="Arial"/>
              </w:rPr>
            </w:pPr>
            <w:r w:rsidDel="00000000" w:rsidR="00000000" w:rsidRPr="00000000">
              <w:rPr>
                <w:rFonts w:ascii="Arial" w:cs="Arial" w:eastAsia="Arial" w:hAnsi="Arial"/>
                <w:sz w:val="22"/>
                <w:szCs w:val="22"/>
                <w:vertAlign w:val="baseline"/>
                <w:rtl w:val="0"/>
              </w:rPr>
              <w:t xml:space="preserve">Has the sustainability of the project/programme outcomes been taken into account when designing the project? </w:t>
            </w:r>
            <w:r w:rsidDel="00000000" w:rsidR="00000000" w:rsidRPr="00000000">
              <w:rPr>
                <w:rtl w:val="0"/>
              </w:rPr>
            </w:r>
          </w:p>
        </w:tc>
        <w:tc>
          <w:tcPr>
            <w:vAlign w:val="top"/>
          </w:tcPr>
          <w:p w:rsidR="00000000" w:rsidDel="00000000" w:rsidP="00000000" w:rsidRDefault="00000000" w:rsidRPr="00000000" w14:paraId="000000FB">
            <w:pPr>
              <w:contextualSpacing w:val="0"/>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Not sufficiently addressed.</w:t>
            </w:r>
          </w:p>
          <w:p w:rsidR="00000000" w:rsidDel="00000000" w:rsidP="00000000" w:rsidRDefault="00000000" w:rsidRPr="00000000" w14:paraId="000000FC">
            <w:pPr>
              <w:contextualSpacing w:val="0"/>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Sustainability can only be assessed once interventions have been specified. At full proposal stage, when interventions have been clearly specified, the proposal must demonstrate sustainability, including financial sustainability. </w:t>
            </w:r>
          </w:p>
          <w:p w:rsidR="00000000" w:rsidDel="00000000" w:rsidP="00000000" w:rsidRDefault="00000000" w:rsidRPr="00000000" w14:paraId="000000FD">
            <w:pPr>
              <w:contextualSpacing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FE">
            <w:pPr>
              <w:contextualSpacing w:val="0"/>
              <w:rPr>
                <w:rFonts w:ascii="Arial" w:cs="Arial" w:eastAsia="Arial" w:hAnsi="Arial"/>
                <w:sz w:val="22"/>
                <w:szCs w:val="22"/>
                <w:vertAlign w:val="baseline"/>
              </w:rPr>
            </w:pPr>
            <w:r w:rsidDel="00000000" w:rsidR="00000000" w:rsidRPr="00000000">
              <w:rPr>
                <w:rFonts w:ascii="Arial" w:cs="Arial" w:eastAsia="Arial" w:hAnsi="Arial"/>
                <w:sz w:val="22"/>
                <w:szCs w:val="22"/>
                <w:u w:val="single"/>
                <w:vertAlign w:val="baseline"/>
                <w:rtl w:val="0"/>
              </w:rPr>
              <w:t xml:space="preserve">At full proposal stage,</w:t>
            </w:r>
            <w:r w:rsidDel="00000000" w:rsidR="00000000" w:rsidRPr="00000000">
              <w:rPr>
                <w:rFonts w:ascii="Arial" w:cs="Arial" w:eastAsia="Arial" w:hAnsi="Arial"/>
                <w:b w:val="1"/>
                <w:sz w:val="22"/>
                <w:szCs w:val="22"/>
                <w:vertAlign w:val="baseline"/>
                <w:rtl w:val="0"/>
              </w:rPr>
              <w:t xml:space="preserve"> </w:t>
            </w:r>
            <w:r w:rsidDel="00000000" w:rsidR="00000000" w:rsidRPr="00000000">
              <w:rPr>
                <w:rFonts w:ascii="Arial" w:cs="Arial" w:eastAsia="Arial" w:hAnsi="Arial"/>
                <w:sz w:val="22"/>
                <w:szCs w:val="22"/>
                <w:vertAlign w:val="baseline"/>
                <w:rtl w:val="0"/>
              </w:rPr>
              <w:t xml:space="preserve">(financial) sustainability should be analysed of each intervention and a specific business model be developed for the prioritized proposals, based on former experience, experts and on ground analysis and through consultations.</w:t>
            </w:r>
          </w:p>
          <w:p w:rsidR="00000000" w:rsidDel="00000000" w:rsidP="00000000" w:rsidRDefault="00000000" w:rsidRPr="00000000" w14:paraId="000000FF">
            <w:pPr>
              <w:contextualSpacing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00">
            <w:pPr>
              <w:contextualSpacing w:val="0"/>
              <w:rPr>
                <w:rFonts w:ascii="Arial" w:cs="Arial" w:eastAsia="Arial" w:hAnsi="Arial"/>
                <w:color w:val="ff0000"/>
                <w:sz w:val="22"/>
                <w:szCs w:val="22"/>
                <w:vertAlign w:val="baseline"/>
              </w:rPr>
            </w:pPr>
            <w:r w:rsidDel="00000000" w:rsidR="00000000" w:rsidRPr="00000000">
              <w:rPr>
                <w:rFonts w:ascii="Arial" w:cs="Arial" w:eastAsia="Arial" w:hAnsi="Arial"/>
                <w:b w:val="1"/>
                <w:sz w:val="22"/>
                <w:szCs w:val="22"/>
                <w:vertAlign w:val="baseline"/>
                <w:rtl w:val="0"/>
              </w:rPr>
              <w:t xml:space="preserve">CR 10</w:t>
            </w:r>
            <w:r w:rsidDel="00000000" w:rsidR="00000000" w:rsidRPr="00000000">
              <w:rPr>
                <w:rtl w:val="0"/>
              </w:rPr>
            </w:r>
          </w:p>
        </w:tc>
        <w:tc>
          <w:tcPr>
            <w:vAlign w:val="top"/>
          </w:tcPr>
          <w:p w:rsidR="00000000" w:rsidDel="00000000" w:rsidP="00000000" w:rsidRDefault="00000000" w:rsidRPr="00000000" w14:paraId="00000101">
            <w:pPr>
              <w:contextualSpacing w:val="0"/>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102">
            <w:pPr>
              <w:contextualSpacing w:val="0"/>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103">
            <w:pPr>
              <w:contextualSpacing w:val="0"/>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104">
            <w:pPr>
              <w:contextualSpacing w:val="0"/>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105">
            <w:pPr>
              <w:contextualSpacing w:val="0"/>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106">
            <w:pPr>
              <w:contextualSpacing w:val="0"/>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107">
            <w:pPr>
              <w:contextualSpacing w:val="0"/>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108">
            <w:pPr>
              <w:contextualSpacing w:val="0"/>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109">
            <w:pPr>
              <w:contextualSpacing w:val="0"/>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10A">
            <w:pPr>
              <w:contextualSpacing w:val="0"/>
              <w:rPr>
                <w:rFonts w:ascii="Arial" w:cs="Arial" w:eastAsia="Arial" w:hAnsi="Arial"/>
                <w:sz w:val="20"/>
                <w:szCs w:val="20"/>
                <w:vertAlign w:val="baseline"/>
              </w:rPr>
            </w:pPr>
            <w:r w:rsidDel="00000000" w:rsidR="00000000" w:rsidRPr="00000000">
              <w:rPr>
                <w:rFonts w:ascii="Arial" w:cs="Arial" w:eastAsia="Arial" w:hAnsi="Arial"/>
                <w:b w:val="1"/>
                <w:sz w:val="20"/>
                <w:szCs w:val="20"/>
                <w:vertAlign w:val="baseline"/>
                <w:rtl w:val="0"/>
              </w:rPr>
              <w:t xml:space="preserve">CR 10</w:t>
            </w:r>
            <w:r w:rsidDel="00000000" w:rsidR="00000000" w:rsidRPr="00000000">
              <w:rPr>
                <w:rFonts w:ascii="Arial" w:cs="Arial" w:eastAsia="Arial" w:hAnsi="Arial"/>
                <w:sz w:val="20"/>
                <w:szCs w:val="20"/>
                <w:vertAlign w:val="baseline"/>
                <w:rtl w:val="0"/>
              </w:rPr>
              <w:t xml:space="preserve">: UN-Habitat has already started discussions on specific business models for the interventions, i.e. with the help of competent private sector partners. In the fully-developed project proposal, this will be developed in detail aligned with the framework for the selection of interventions, the financial feasibility and sustainability study, and the opportunities for revenue generation.</w:t>
            </w:r>
          </w:p>
        </w:tc>
      </w:tr>
      <w:tr>
        <w:trPr>
          <w:trHeight w:val="520" w:hRule="atLeast"/>
        </w:trPr>
        <w:tc>
          <w:tcPr>
            <w:vMerge w:val="continue"/>
            <w:tcBorders>
              <w:top w:color="000000" w:space="0" w:sz="4" w:val="single"/>
            </w:tcBorders>
            <w:shd w:fill="92d050" w:val="clear"/>
            <w:vAlign w:val="center"/>
          </w:tcPr>
          <w:p w:rsidR="00000000" w:rsidDel="00000000" w:rsidP="00000000" w:rsidRDefault="00000000" w:rsidRPr="00000000" w14:paraId="0000010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Arial" w:cs="Arial" w:eastAsia="Arial" w:hAnsi="Arial"/>
                <w:sz w:val="20"/>
                <w:szCs w:val="20"/>
                <w:vertAlign w:val="baseline"/>
              </w:rPr>
            </w:pPr>
            <w:r w:rsidDel="00000000" w:rsidR="00000000" w:rsidRPr="00000000">
              <w:rPr>
                <w:rtl w:val="0"/>
              </w:rPr>
            </w:r>
          </w:p>
        </w:tc>
        <w:tc>
          <w:tcPr>
            <w:vAlign w:val="top"/>
          </w:tcPr>
          <w:p w:rsidR="00000000" w:rsidDel="00000000" w:rsidP="00000000" w:rsidRDefault="00000000" w:rsidRPr="00000000" w14:paraId="0000010C">
            <w:pPr>
              <w:numPr>
                <w:ilvl w:val="0"/>
                <w:numId w:val="1"/>
              </w:numPr>
              <w:ind w:left="342" w:hanging="360"/>
              <w:contextualSpacing w:val="0"/>
              <w:rPr>
                <w:rFonts w:ascii="Arial" w:cs="Arial" w:eastAsia="Arial" w:hAnsi="Arial"/>
              </w:rPr>
            </w:pPr>
            <w:r w:rsidDel="00000000" w:rsidR="00000000" w:rsidRPr="00000000">
              <w:rPr>
                <w:rFonts w:ascii="Arial" w:cs="Arial" w:eastAsia="Arial" w:hAnsi="Arial"/>
                <w:sz w:val="22"/>
                <w:szCs w:val="22"/>
                <w:vertAlign w:val="baseline"/>
                <w:rtl w:val="0"/>
              </w:rPr>
              <w:t xml:space="preserve">Does the project / programme provide an overview of environmental and social impacts / risks identified?</w:t>
            </w:r>
          </w:p>
        </w:tc>
        <w:tc>
          <w:tcPr>
            <w:vAlign w:val="top"/>
          </w:tcPr>
          <w:p w:rsidR="00000000" w:rsidDel="00000000" w:rsidP="00000000" w:rsidRDefault="00000000" w:rsidRPr="00000000" w14:paraId="0000010D">
            <w:pPr>
              <w:contextualSpacing w:val="0"/>
              <w:rPr>
                <w:rFonts w:ascii="Arial" w:cs="Arial" w:eastAsia="Arial" w:hAnsi="Arial"/>
                <w:sz w:val="22"/>
                <w:szCs w:val="22"/>
                <w:u w:val="single"/>
                <w:vertAlign w:val="baseline"/>
              </w:rPr>
            </w:pPr>
            <w:r w:rsidDel="00000000" w:rsidR="00000000" w:rsidRPr="00000000">
              <w:rPr>
                <w:rtl w:val="0"/>
              </w:rPr>
            </w:r>
          </w:p>
          <w:p w:rsidR="00000000" w:rsidDel="00000000" w:rsidP="00000000" w:rsidRDefault="00000000" w:rsidRPr="00000000" w14:paraId="0000010E">
            <w:pPr>
              <w:contextualSpacing w:val="0"/>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Consistent with the comments made above, all activities will be fully developed/designed during the full proposal preparation. This will allow adequate and comprehensive risks identification before submission in line with the ESP.</w:t>
            </w:r>
          </w:p>
          <w:p w:rsidR="00000000" w:rsidDel="00000000" w:rsidP="00000000" w:rsidRDefault="00000000" w:rsidRPr="00000000" w14:paraId="0000010F">
            <w:pPr>
              <w:contextualSpacing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10">
            <w:pPr>
              <w:contextualSpacing w:val="0"/>
              <w:rPr>
                <w:rFonts w:ascii="Arial" w:cs="Arial" w:eastAsia="Arial" w:hAnsi="Arial"/>
                <w:sz w:val="22"/>
                <w:szCs w:val="22"/>
                <w:vertAlign w:val="baseline"/>
              </w:rPr>
            </w:pPr>
            <w:r w:rsidDel="00000000" w:rsidR="00000000" w:rsidRPr="00000000">
              <w:rPr>
                <w:rFonts w:ascii="Arial" w:cs="Arial" w:eastAsia="Arial" w:hAnsi="Arial"/>
                <w:sz w:val="22"/>
                <w:szCs w:val="22"/>
                <w:u w:val="single"/>
                <w:vertAlign w:val="baseline"/>
                <w:rtl w:val="0"/>
              </w:rPr>
              <w:t xml:space="preserve">During the full proposal development phase</w:t>
            </w:r>
            <w:r w:rsidDel="00000000" w:rsidR="00000000" w:rsidRPr="00000000">
              <w:rPr>
                <w:rFonts w:ascii="Arial" w:cs="Arial" w:eastAsia="Arial" w:hAnsi="Arial"/>
                <w:sz w:val="22"/>
                <w:szCs w:val="22"/>
                <w:vertAlign w:val="baseline"/>
                <w:rtl w:val="0"/>
              </w:rPr>
              <w:t xml:space="preserve">, interventions selected should be detailed and UN-Habitat by provide evidence that screening of all proposed interventions and assessments of possible impacts was completed. </w:t>
            </w:r>
          </w:p>
          <w:p w:rsidR="00000000" w:rsidDel="00000000" w:rsidP="00000000" w:rsidRDefault="00000000" w:rsidRPr="00000000" w14:paraId="00000111">
            <w:pPr>
              <w:contextualSpacing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12">
            <w:pPr>
              <w:contextualSpacing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CR 11</w:t>
            </w:r>
            <w:r w:rsidDel="00000000" w:rsidR="00000000" w:rsidRPr="00000000">
              <w:rPr>
                <w:rtl w:val="0"/>
              </w:rPr>
            </w:r>
          </w:p>
        </w:tc>
        <w:tc>
          <w:tcPr>
            <w:vAlign w:val="top"/>
          </w:tcPr>
          <w:p w:rsidR="00000000" w:rsidDel="00000000" w:rsidP="00000000" w:rsidRDefault="00000000" w:rsidRPr="00000000" w14:paraId="00000113">
            <w:pPr>
              <w:contextualSpacing w:val="0"/>
              <w:rPr>
                <w:rFonts w:ascii="Arial" w:cs="Arial" w:eastAsia="Arial" w:hAnsi="Arial"/>
                <w:sz w:val="22"/>
                <w:szCs w:val="22"/>
                <w:u w:val="single"/>
                <w:vertAlign w:val="baseline"/>
              </w:rPr>
            </w:pPr>
            <w:r w:rsidDel="00000000" w:rsidR="00000000" w:rsidRPr="00000000">
              <w:rPr>
                <w:rtl w:val="0"/>
              </w:rPr>
            </w:r>
          </w:p>
          <w:p w:rsidR="00000000" w:rsidDel="00000000" w:rsidP="00000000" w:rsidRDefault="00000000" w:rsidRPr="00000000" w14:paraId="00000114">
            <w:pPr>
              <w:contextualSpacing w:val="0"/>
              <w:rPr>
                <w:rFonts w:ascii="Arial" w:cs="Arial" w:eastAsia="Arial" w:hAnsi="Arial"/>
                <w:sz w:val="22"/>
                <w:szCs w:val="22"/>
                <w:u w:val="single"/>
                <w:vertAlign w:val="baseline"/>
              </w:rPr>
            </w:pPr>
            <w:r w:rsidDel="00000000" w:rsidR="00000000" w:rsidRPr="00000000">
              <w:rPr>
                <w:rtl w:val="0"/>
              </w:rPr>
            </w:r>
          </w:p>
          <w:p w:rsidR="00000000" w:rsidDel="00000000" w:rsidP="00000000" w:rsidRDefault="00000000" w:rsidRPr="00000000" w14:paraId="00000115">
            <w:pPr>
              <w:contextualSpacing w:val="0"/>
              <w:rPr>
                <w:rFonts w:ascii="Arial" w:cs="Arial" w:eastAsia="Arial" w:hAnsi="Arial"/>
                <w:sz w:val="22"/>
                <w:szCs w:val="22"/>
                <w:u w:val="single"/>
                <w:vertAlign w:val="baseline"/>
              </w:rPr>
            </w:pPr>
            <w:r w:rsidDel="00000000" w:rsidR="00000000" w:rsidRPr="00000000">
              <w:rPr>
                <w:rtl w:val="0"/>
              </w:rPr>
            </w:r>
          </w:p>
          <w:p w:rsidR="00000000" w:rsidDel="00000000" w:rsidP="00000000" w:rsidRDefault="00000000" w:rsidRPr="00000000" w14:paraId="00000116">
            <w:pPr>
              <w:contextualSpacing w:val="0"/>
              <w:rPr>
                <w:rFonts w:ascii="Arial" w:cs="Arial" w:eastAsia="Arial" w:hAnsi="Arial"/>
                <w:sz w:val="22"/>
                <w:szCs w:val="22"/>
                <w:u w:val="single"/>
                <w:vertAlign w:val="baseline"/>
              </w:rPr>
            </w:pPr>
            <w:r w:rsidDel="00000000" w:rsidR="00000000" w:rsidRPr="00000000">
              <w:rPr>
                <w:rtl w:val="0"/>
              </w:rPr>
            </w:r>
          </w:p>
          <w:p w:rsidR="00000000" w:rsidDel="00000000" w:rsidP="00000000" w:rsidRDefault="00000000" w:rsidRPr="00000000" w14:paraId="00000117">
            <w:pPr>
              <w:contextualSpacing w:val="0"/>
              <w:rPr>
                <w:rFonts w:ascii="Arial" w:cs="Arial" w:eastAsia="Arial" w:hAnsi="Arial"/>
                <w:sz w:val="22"/>
                <w:szCs w:val="22"/>
                <w:u w:val="single"/>
                <w:vertAlign w:val="baseline"/>
              </w:rPr>
            </w:pPr>
            <w:r w:rsidDel="00000000" w:rsidR="00000000" w:rsidRPr="00000000">
              <w:rPr>
                <w:rtl w:val="0"/>
              </w:rPr>
            </w:r>
          </w:p>
          <w:p w:rsidR="00000000" w:rsidDel="00000000" w:rsidP="00000000" w:rsidRDefault="00000000" w:rsidRPr="00000000" w14:paraId="00000118">
            <w:pPr>
              <w:contextualSpacing w:val="0"/>
              <w:rPr>
                <w:rFonts w:ascii="Arial" w:cs="Arial" w:eastAsia="Arial" w:hAnsi="Arial"/>
                <w:sz w:val="22"/>
                <w:szCs w:val="22"/>
                <w:u w:val="single"/>
                <w:vertAlign w:val="baseline"/>
              </w:rPr>
            </w:pPr>
            <w:r w:rsidDel="00000000" w:rsidR="00000000" w:rsidRPr="00000000">
              <w:rPr>
                <w:rtl w:val="0"/>
              </w:rPr>
            </w:r>
          </w:p>
          <w:p w:rsidR="00000000" w:rsidDel="00000000" w:rsidP="00000000" w:rsidRDefault="00000000" w:rsidRPr="00000000" w14:paraId="00000119">
            <w:pPr>
              <w:contextualSpacing w:val="0"/>
              <w:rPr>
                <w:rFonts w:ascii="Arial" w:cs="Arial" w:eastAsia="Arial" w:hAnsi="Arial"/>
                <w:sz w:val="22"/>
                <w:szCs w:val="22"/>
                <w:u w:val="single"/>
                <w:vertAlign w:val="baseline"/>
              </w:rPr>
            </w:pPr>
            <w:r w:rsidDel="00000000" w:rsidR="00000000" w:rsidRPr="00000000">
              <w:rPr>
                <w:rtl w:val="0"/>
              </w:rPr>
            </w:r>
          </w:p>
          <w:p w:rsidR="00000000" w:rsidDel="00000000" w:rsidP="00000000" w:rsidRDefault="00000000" w:rsidRPr="00000000" w14:paraId="0000011A">
            <w:pPr>
              <w:contextualSpacing w:val="0"/>
              <w:rPr>
                <w:rFonts w:ascii="Arial" w:cs="Arial" w:eastAsia="Arial" w:hAnsi="Arial"/>
                <w:sz w:val="22"/>
                <w:szCs w:val="22"/>
                <w:u w:val="single"/>
                <w:vertAlign w:val="baseline"/>
              </w:rPr>
            </w:pPr>
            <w:r w:rsidDel="00000000" w:rsidR="00000000" w:rsidRPr="00000000">
              <w:rPr>
                <w:rtl w:val="0"/>
              </w:rPr>
            </w:r>
          </w:p>
          <w:p w:rsidR="00000000" w:rsidDel="00000000" w:rsidP="00000000" w:rsidRDefault="00000000" w:rsidRPr="00000000" w14:paraId="0000011B">
            <w:pPr>
              <w:contextualSpacing w:val="0"/>
              <w:rPr>
                <w:rFonts w:ascii="Arial" w:cs="Arial" w:eastAsia="Arial" w:hAnsi="Arial"/>
                <w:sz w:val="22"/>
                <w:szCs w:val="22"/>
                <w:u w:val="single"/>
                <w:vertAlign w:val="baseline"/>
              </w:rPr>
            </w:pPr>
            <w:r w:rsidDel="00000000" w:rsidR="00000000" w:rsidRPr="00000000">
              <w:rPr>
                <w:rtl w:val="0"/>
              </w:rPr>
            </w:r>
          </w:p>
          <w:p w:rsidR="00000000" w:rsidDel="00000000" w:rsidP="00000000" w:rsidRDefault="00000000" w:rsidRPr="00000000" w14:paraId="0000011C">
            <w:pPr>
              <w:contextualSpacing w:val="0"/>
              <w:rPr>
                <w:rFonts w:ascii="Arial" w:cs="Arial" w:eastAsia="Arial" w:hAnsi="Arial"/>
                <w:sz w:val="22"/>
                <w:szCs w:val="22"/>
                <w:u w:val="single"/>
                <w:vertAlign w:val="baseline"/>
              </w:rPr>
            </w:pPr>
            <w:r w:rsidDel="00000000" w:rsidR="00000000" w:rsidRPr="00000000">
              <w:rPr>
                <w:rFonts w:ascii="Arial" w:cs="Arial" w:eastAsia="Arial" w:hAnsi="Arial"/>
                <w:b w:val="1"/>
                <w:sz w:val="20"/>
                <w:szCs w:val="20"/>
                <w:vertAlign w:val="baseline"/>
                <w:rtl w:val="0"/>
              </w:rPr>
              <w:t xml:space="preserve">CR 11</w:t>
            </w:r>
            <w:r w:rsidDel="00000000" w:rsidR="00000000" w:rsidRPr="00000000">
              <w:rPr>
                <w:rFonts w:ascii="Arial" w:cs="Arial" w:eastAsia="Arial" w:hAnsi="Arial"/>
                <w:sz w:val="20"/>
                <w:szCs w:val="20"/>
                <w:vertAlign w:val="baseline"/>
                <w:rtl w:val="0"/>
              </w:rPr>
              <w:t xml:space="preserve">: In the fully-developed project proposal, once interventions have been indentified, UN-Habitat will develop a detailed description of the socio-economic and environmental risks screening, impacts and benefits (as per previous comments). This will be provided through evidence and mitigation measures, when necessary will respond to the risks. This will be combined in an ESMP following the ESP guidelines. </w:t>
            </w:r>
            <w:r w:rsidDel="00000000" w:rsidR="00000000" w:rsidRPr="00000000">
              <w:rPr>
                <w:rtl w:val="0"/>
              </w:rPr>
            </w:r>
          </w:p>
        </w:tc>
      </w:tr>
      <w:tr>
        <w:trPr>
          <w:trHeight w:val="520" w:hRule="atLeast"/>
        </w:trPr>
        <w:tc>
          <w:tcPr>
            <w:vMerge w:val="continue"/>
            <w:tcBorders>
              <w:top w:color="000000" w:space="0" w:sz="4" w:val="single"/>
            </w:tcBorders>
            <w:shd w:fill="92d050" w:val="clear"/>
            <w:vAlign w:val="center"/>
          </w:tcPr>
          <w:p w:rsidR="00000000" w:rsidDel="00000000" w:rsidP="00000000" w:rsidRDefault="00000000" w:rsidRPr="00000000" w14:paraId="0000011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Arial" w:cs="Arial" w:eastAsia="Arial" w:hAnsi="Arial"/>
                <w:sz w:val="22"/>
                <w:szCs w:val="22"/>
                <w:u w:val="single"/>
                <w:vertAlign w:val="baseline"/>
              </w:rPr>
            </w:pPr>
            <w:r w:rsidDel="00000000" w:rsidR="00000000" w:rsidRPr="00000000">
              <w:rPr>
                <w:rtl w:val="0"/>
              </w:rPr>
            </w:r>
          </w:p>
        </w:tc>
        <w:tc>
          <w:tcPr>
            <w:tcBorders>
              <w:bottom w:color="000000" w:space="0" w:sz="4" w:val="single"/>
            </w:tcBorders>
            <w:vAlign w:val="top"/>
          </w:tcPr>
          <w:p w:rsidR="00000000" w:rsidDel="00000000" w:rsidP="00000000" w:rsidRDefault="00000000" w:rsidRPr="00000000" w14:paraId="0000011E">
            <w:pPr>
              <w:numPr>
                <w:ilvl w:val="0"/>
                <w:numId w:val="1"/>
              </w:numPr>
              <w:ind w:left="342" w:hanging="360"/>
              <w:contextualSpacing w:val="0"/>
              <w:rPr>
                <w:rFonts w:ascii="Arial" w:cs="Arial" w:eastAsia="Arial" w:hAnsi="Arial"/>
              </w:rPr>
            </w:pPr>
            <w:r w:rsidDel="00000000" w:rsidR="00000000" w:rsidRPr="00000000">
              <w:rPr>
                <w:rFonts w:ascii="Arial" w:cs="Arial" w:eastAsia="Arial" w:hAnsi="Arial"/>
                <w:sz w:val="22"/>
                <w:szCs w:val="22"/>
                <w:vertAlign w:val="baseline"/>
                <w:rtl w:val="0"/>
              </w:rPr>
              <w:t xml:space="preserve">Does the project promote new and innovative solutions to climate change adaptation, such as new approaches, technologies and mechanisms?</w:t>
            </w:r>
          </w:p>
        </w:tc>
        <w:tc>
          <w:tcPr>
            <w:tcBorders>
              <w:bottom w:color="000000" w:space="0" w:sz="4" w:val="single"/>
            </w:tcBorders>
            <w:vAlign w:val="top"/>
          </w:tcPr>
          <w:p w:rsidR="00000000" w:rsidDel="00000000" w:rsidP="00000000" w:rsidRDefault="00000000" w:rsidRPr="00000000" w14:paraId="0000011F">
            <w:pPr>
              <w:contextualSpacing w:val="0"/>
              <w:rPr>
                <w:rFonts w:ascii="Arial" w:cs="Arial" w:eastAsia="Arial" w:hAnsi="Arial"/>
                <w:b w:val="0"/>
                <w:sz w:val="22"/>
                <w:szCs w:val="22"/>
                <w:vertAlign w:val="baseline"/>
              </w:rPr>
            </w:pPr>
            <w:r w:rsidDel="00000000" w:rsidR="00000000" w:rsidRPr="00000000">
              <w:rPr>
                <w:rFonts w:ascii="Arial" w:cs="Arial" w:eastAsia="Arial" w:hAnsi="Arial"/>
                <w:sz w:val="22"/>
                <w:szCs w:val="22"/>
                <w:vertAlign w:val="baseline"/>
                <w:rtl w:val="0"/>
              </w:rPr>
              <w:t xml:space="preserve">Yes.</w:t>
            </w:r>
            <w:r w:rsidDel="00000000" w:rsidR="00000000" w:rsidRPr="00000000">
              <w:rPr>
                <w:rFonts w:ascii="Arial" w:cs="Arial" w:eastAsia="Arial" w:hAnsi="Arial"/>
                <w:b w:val="1"/>
                <w:sz w:val="22"/>
                <w:szCs w:val="22"/>
                <w:vertAlign w:val="baseline"/>
                <w:rtl w:val="0"/>
              </w:rPr>
              <w:t xml:space="preserve"> </w:t>
            </w:r>
            <w:r w:rsidDel="00000000" w:rsidR="00000000" w:rsidRPr="00000000">
              <w:rPr>
                <w:rFonts w:ascii="Arial" w:cs="Arial" w:eastAsia="Arial" w:hAnsi="Arial"/>
                <w:sz w:val="22"/>
                <w:szCs w:val="22"/>
                <w:vertAlign w:val="baseline"/>
                <w:rtl w:val="0"/>
              </w:rPr>
              <w:t xml:space="preserve">Additional information on shortlisted innovative solutions / interventions has been provided in table 5, section II.B and annex 3.</w:t>
            </w:r>
            <w:r w:rsidDel="00000000" w:rsidR="00000000" w:rsidRPr="00000000">
              <w:rPr>
                <w:rtl w:val="0"/>
              </w:rPr>
            </w:r>
          </w:p>
          <w:p w:rsidR="00000000" w:rsidDel="00000000" w:rsidP="00000000" w:rsidRDefault="00000000" w:rsidRPr="00000000" w14:paraId="00000120">
            <w:pPr>
              <w:contextualSpacing w:val="0"/>
              <w:rPr>
                <w:rFonts w:ascii="Arial" w:cs="Arial" w:eastAsia="Arial" w:hAnsi="Arial"/>
                <w:b w:val="0"/>
                <w:sz w:val="22"/>
                <w:szCs w:val="22"/>
                <w:vertAlign w:val="baseline"/>
              </w:rPr>
            </w:pPr>
            <w:r w:rsidDel="00000000" w:rsidR="00000000" w:rsidRPr="00000000">
              <w:rPr>
                <w:rtl w:val="0"/>
              </w:rPr>
            </w:r>
          </w:p>
          <w:p w:rsidR="00000000" w:rsidDel="00000000" w:rsidP="00000000" w:rsidRDefault="00000000" w:rsidRPr="00000000" w14:paraId="00000121">
            <w:pPr>
              <w:contextualSpacing w:val="0"/>
              <w:rPr>
                <w:rFonts w:ascii="Arial" w:cs="Arial" w:eastAsia="Arial" w:hAnsi="Arial"/>
                <w:b w:val="0"/>
                <w:color w:val="ff0000"/>
                <w:sz w:val="22"/>
                <w:szCs w:val="22"/>
                <w:vertAlign w:val="baseline"/>
              </w:rPr>
            </w:pPr>
            <w:r w:rsidDel="00000000" w:rsidR="00000000" w:rsidRPr="00000000">
              <w:rPr>
                <w:rFonts w:ascii="Arial" w:cs="Arial" w:eastAsia="Arial" w:hAnsi="Arial"/>
                <w:sz w:val="22"/>
                <w:szCs w:val="22"/>
                <w:vertAlign w:val="baseline"/>
                <w:rtl w:val="0"/>
              </w:rPr>
              <w:t xml:space="preserve">The project aims for 1) technical innovation (low-cost building with nature solutions), and innovation through an ‘urban lab’ that involves a wide range of stakeholders in assessments, monitoring and implementation.</w:t>
            </w:r>
            <w:r w:rsidDel="00000000" w:rsidR="00000000" w:rsidRPr="00000000">
              <w:rPr>
                <w:rtl w:val="0"/>
              </w:rPr>
            </w:r>
          </w:p>
        </w:tc>
        <w:tc>
          <w:tcPr>
            <w:tcBorders>
              <w:bottom w:color="000000" w:space="0" w:sz="4" w:val="single"/>
            </w:tcBorders>
            <w:vAlign w:val="top"/>
          </w:tcPr>
          <w:p w:rsidR="00000000" w:rsidDel="00000000" w:rsidP="00000000" w:rsidRDefault="00000000" w:rsidRPr="00000000" w14:paraId="00000122">
            <w:pPr>
              <w:contextualSpacing w:val="0"/>
              <w:rPr>
                <w:rFonts w:ascii="Arial" w:cs="Arial" w:eastAsia="Arial" w:hAnsi="Arial"/>
                <w:sz w:val="22"/>
                <w:szCs w:val="22"/>
                <w:vertAlign w:val="baseline"/>
              </w:rPr>
            </w:pPr>
            <w:r w:rsidDel="00000000" w:rsidR="00000000" w:rsidRPr="00000000">
              <w:rPr>
                <w:rtl w:val="0"/>
              </w:rPr>
            </w:r>
          </w:p>
        </w:tc>
      </w:tr>
      <w:tr>
        <w:tc>
          <w:tcPr>
            <w:tcBorders>
              <w:top w:color="000000" w:space="0" w:sz="4" w:val="single"/>
              <w:bottom w:color="000000" w:space="0" w:sz="4" w:val="single"/>
            </w:tcBorders>
            <w:shd w:fill="92d050" w:val="clear"/>
            <w:vAlign w:val="top"/>
          </w:tcPr>
          <w:p w:rsidR="00000000" w:rsidDel="00000000" w:rsidP="00000000" w:rsidRDefault="00000000" w:rsidRPr="00000000" w14:paraId="00000123">
            <w:pPr>
              <w:contextualSpacing w:val="0"/>
              <w:rPr>
                <w:rFonts w:ascii="Arial" w:cs="Arial" w:eastAsia="Arial" w:hAnsi="Arial"/>
                <w:vertAlign w:val="baseline"/>
              </w:rPr>
            </w:pPr>
            <w:r w:rsidDel="00000000" w:rsidR="00000000" w:rsidRPr="00000000">
              <w:rPr>
                <w:rFonts w:ascii="Arial" w:cs="Arial" w:eastAsia="Arial" w:hAnsi="Arial"/>
                <w:sz w:val="22"/>
                <w:szCs w:val="22"/>
                <w:vertAlign w:val="baseline"/>
                <w:rtl w:val="0"/>
              </w:rPr>
              <w:t xml:space="preserve">Resource Availability</w:t>
            </w:r>
            <w:r w:rsidDel="00000000" w:rsidR="00000000" w:rsidRPr="00000000">
              <w:rPr>
                <w:rtl w:val="0"/>
              </w:rPr>
            </w:r>
          </w:p>
        </w:tc>
        <w:tc>
          <w:tcPr>
            <w:tcBorders>
              <w:top w:color="000000" w:space="0" w:sz="4" w:val="single"/>
              <w:bottom w:color="000000" w:space="0" w:sz="4" w:val="single"/>
            </w:tcBorders>
            <w:vAlign w:val="top"/>
          </w:tcPr>
          <w:p w:rsidR="00000000" w:rsidDel="00000000" w:rsidP="00000000" w:rsidRDefault="00000000" w:rsidRPr="00000000" w14:paraId="00000124">
            <w:pPr>
              <w:numPr>
                <w:ilvl w:val="0"/>
                <w:numId w:val="2"/>
              </w:numPr>
              <w:ind w:left="360" w:hanging="360"/>
              <w:contextualSpacing w:val="0"/>
              <w:rPr>
                <w:rFonts w:ascii="Arial" w:cs="Arial" w:eastAsia="Arial" w:hAnsi="Arial"/>
              </w:rPr>
            </w:pPr>
            <w:r w:rsidDel="00000000" w:rsidR="00000000" w:rsidRPr="00000000">
              <w:rPr>
                <w:rFonts w:ascii="Arial" w:cs="Arial" w:eastAsia="Arial" w:hAnsi="Arial"/>
                <w:sz w:val="22"/>
                <w:szCs w:val="22"/>
                <w:vertAlign w:val="baseline"/>
                <w:rtl w:val="0"/>
              </w:rPr>
              <w:t xml:space="preserve">Is the requested project / programme funding within the funding windows of the pilot programme for regional projects/programmes?</w:t>
            </w:r>
            <w:r w:rsidDel="00000000" w:rsidR="00000000" w:rsidRPr="00000000">
              <w:rPr>
                <w:rtl w:val="0"/>
              </w:rPr>
            </w:r>
          </w:p>
        </w:tc>
        <w:tc>
          <w:tcPr>
            <w:tcBorders>
              <w:top w:color="000000" w:space="0" w:sz="4" w:val="single"/>
              <w:bottom w:color="000000" w:space="0" w:sz="4" w:val="single"/>
            </w:tcBorders>
            <w:vAlign w:val="top"/>
          </w:tcPr>
          <w:p w:rsidR="00000000" w:rsidDel="00000000" w:rsidP="00000000" w:rsidRDefault="00000000" w:rsidRPr="00000000" w14:paraId="00000125">
            <w:pPr>
              <w:contextualSpacing w:val="0"/>
              <w:rPr>
                <w:rFonts w:ascii="Arial" w:cs="Arial" w:eastAsia="Arial" w:hAnsi="Arial"/>
                <w:b w:val="0"/>
                <w:sz w:val="22"/>
                <w:szCs w:val="22"/>
                <w:vertAlign w:val="baseline"/>
              </w:rPr>
            </w:pPr>
            <w:r w:rsidDel="00000000" w:rsidR="00000000" w:rsidRPr="00000000">
              <w:rPr>
                <w:rFonts w:ascii="Arial" w:cs="Arial" w:eastAsia="Arial" w:hAnsi="Arial"/>
                <w:sz w:val="22"/>
                <w:szCs w:val="22"/>
                <w:vertAlign w:val="baseline"/>
                <w:rtl w:val="0"/>
              </w:rPr>
              <w:t xml:space="preserve">Yes, at USD 14,000,000. A PFG of 100,000 has also been requested. </w:t>
            </w:r>
            <w:r w:rsidDel="00000000" w:rsidR="00000000" w:rsidRPr="00000000">
              <w:rPr>
                <w:rtl w:val="0"/>
              </w:rPr>
            </w:r>
          </w:p>
        </w:tc>
        <w:tc>
          <w:tcPr>
            <w:tcBorders>
              <w:top w:color="000000" w:space="0" w:sz="4" w:val="single"/>
              <w:bottom w:color="000000" w:space="0" w:sz="4" w:val="single"/>
            </w:tcBorders>
            <w:vAlign w:val="top"/>
          </w:tcPr>
          <w:p w:rsidR="00000000" w:rsidDel="00000000" w:rsidP="00000000" w:rsidRDefault="00000000" w:rsidRPr="00000000" w14:paraId="00000126">
            <w:pPr>
              <w:contextualSpacing w:val="0"/>
              <w:rPr>
                <w:rFonts w:ascii="Arial" w:cs="Arial" w:eastAsia="Arial" w:hAnsi="Arial"/>
                <w:sz w:val="22"/>
                <w:szCs w:val="22"/>
                <w:vertAlign w:val="baseline"/>
              </w:rPr>
            </w:pPr>
            <w:r w:rsidDel="00000000" w:rsidR="00000000" w:rsidRPr="00000000">
              <w:rPr>
                <w:rtl w:val="0"/>
              </w:rPr>
            </w:r>
          </w:p>
        </w:tc>
      </w:tr>
      <w:tr>
        <w:tc>
          <w:tcPr>
            <w:tcBorders>
              <w:top w:color="000000" w:space="0" w:sz="4" w:val="single"/>
            </w:tcBorders>
            <w:shd w:fill="92d050" w:val="clear"/>
            <w:vAlign w:val="top"/>
          </w:tcPr>
          <w:p w:rsidR="00000000" w:rsidDel="00000000" w:rsidP="00000000" w:rsidRDefault="00000000" w:rsidRPr="00000000" w14:paraId="00000127">
            <w:pPr>
              <w:contextualSpacing w:val="0"/>
              <w:rPr>
                <w:rFonts w:ascii="Arial" w:cs="Arial" w:eastAsia="Arial" w:hAnsi="Arial"/>
                <w:vertAlign w:val="baseline"/>
              </w:rPr>
            </w:pPr>
            <w:r w:rsidDel="00000000" w:rsidR="00000000" w:rsidRPr="00000000">
              <w:rPr>
                <w:rtl w:val="0"/>
              </w:rPr>
            </w:r>
          </w:p>
        </w:tc>
        <w:tc>
          <w:tcPr>
            <w:tcBorders>
              <w:top w:color="000000" w:space="0" w:sz="4" w:val="single"/>
              <w:bottom w:color="000000" w:space="0" w:sz="4" w:val="single"/>
            </w:tcBorders>
            <w:vAlign w:val="top"/>
          </w:tcPr>
          <w:p w:rsidR="00000000" w:rsidDel="00000000" w:rsidP="00000000" w:rsidRDefault="00000000" w:rsidRPr="00000000" w14:paraId="00000128">
            <w:pPr>
              <w:numPr>
                <w:ilvl w:val="0"/>
                <w:numId w:val="2"/>
              </w:numPr>
              <w:ind w:left="360" w:hanging="360"/>
              <w:contextualSpacing w:val="0"/>
              <w:rPr>
                <w:rFonts w:ascii="Arial" w:cs="Arial" w:eastAsia="Arial" w:hAnsi="Arial"/>
              </w:rPr>
            </w:pPr>
            <w:r w:rsidDel="00000000" w:rsidR="00000000" w:rsidRPr="00000000">
              <w:rPr>
                <w:rFonts w:ascii="Arial" w:cs="Arial" w:eastAsia="Arial" w:hAnsi="Arial"/>
                <w:sz w:val="22"/>
                <w:szCs w:val="22"/>
                <w:vertAlign w:val="baseline"/>
                <w:rtl w:val="0"/>
              </w:rPr>
              <w:t xml:space="preserve">Are the administrative costs (Implementing Entity Management Fee and Project/ Programme Execution Costs) at or below 20 per cent of the total project/programme budget?</w:t>
            </w:r>
            <w:r w:rsidDel="00000000" w:rsidR="00000000" w:rsidRPr="00000000">
              <w:rPr>
                <w:rtl w:val="0"/>
              </w:rPr>
            </w:r>
          </w:p>
        </w:tc>
        <w:tc>
          <w:tcPr>
            <w:tcBorders>
              <w:top w:color="000000" w:space="0" w:sz="4" w:val="single"/>
              <w:bottom w:color="000000" w:space="0" w:sz="4" w:val="single"/>
            </w:tcBorders>
            <w:vAlign w:val="top"/>
          </w:tcPr>
          <w:p w:rsidR="00000000" w:rsidDel="00000000" w:rsidP="00000000" w:rsidRDefault="00000000" w:rsidRPr="00000000" w14:paraId="00000129">
            <w:pPr>
              <w:contextualSpacing w:val="0"/>
              <w:rPr>
                <w:rFonts w:ascii="Arial" w:cs="Arial" w:eastAsia="Arial" w:hAnsi="Arial"/>
                <w:color w:val="ff0000"/>
                <w:sz w:val="22"/>
                <w:szCs w:val="22"/>
                <w:vertAlign w:val="baseline"/>
              </w:rPr>
            </w:pPr>
            <w:r w:rsidDel="00000000" w:rsidR="00000000" w:rsidRPr="00000000">
              <w:rPr>
                <w:rFonts w:ascii="Arial" w:cs="Arial" w:eastAsia="Arial" w:hAnsi="Arial"/>
                <w:sz w:val="22"/>
                <w:szCs w:val="22"/>
                <w:vertAlign w:val="baseline"/>
                <w:rtl w:val="0"/>
              </w:rPr>
              <w:t xml:space="preserve">Yes. Implementing entity fee is 8.5 % of total project/programme budget. Project execution costs are at 9.5% of total project/programme budget. </w:t>
            </w:r>
            <w:r w:rsidDel="00000000" w:rsidR="00000000" w:rsidRPr="00000000">
              <w:rPr>
                <w:rtl w:val="0"/>
              </w:rPr>
            </w:r>
          </w:p>
        </w:tc>
        <w:tc>
          <w:tcPr>
            <w:tcBorders>
              <w:top w:color="000000" w:space="0" w:sz="4" w:val="single"/>
              <w:bottom w:color="000000" w:space="0" w:sz="4" w:val="single"/>
            </w:tcBorders>
            <w:vAlign w:val="top"/>
          </w:tcPr>
          <w:p w:rsidR="00000000" w:rsidDel="00000000" w:rsidP="00000000" w:rsidRDefault="00000000" w:rsidRPr="00000000" w14:paraId="0000012A">
            <w:pPr>
              <w:contextualSpacing w:val="0"/>
              <w:rPr>
                <w:rFonts w:ascii="Arial" w:cs="Arial" w:eastAsia="Arial" w:hAnsi="Arial"/>
                <w:sz w:val="22"/>
                <w:szCs w:val="22"/>
                <w:vertAlign w:val="baseline"/>
              </w:rPr>
            </w:pPr>
            <w:r w:rsidDel="00000000" w:rsidR="00000000" w:rsidRPr="00000000">
              <w:rPr>
                <w:rtl w:val="0"/>
              </w:rPr>
            </w:r>
          </w:p>
        </w:tc>
      </w:tr>
      <w:tr>
        <w:trPr>
          <w:trHeight w:val="480" w:hRule="atLeast"/>
        </w:trPr>
        <w:tc>
          <w:tcPr>
            <w:shd w:fill="92d050" w:val="clear"/>
            <w:vAlign w:val="center"/>
          </w:tcPr>
          <w:p w:rsidR="00000000" w:rsidDel="00000000" w:rsidP="00000000" w:rsidRDefault="00000000" w:rsidRPr="00000000" w14:paraId="0000012B">
            <w:pPr>
              <w:contextualSpacing w:val="0"/>
              <w:rPr>
                <w:rFonts w:ascii="Arial" w:cs="Arial" w:eastAsia="Arial" w:hAnsi="Arial"/>
                <w:vertAlign w:val="baseline"/>
              </w:rPr>
            </w:pPr>
            <w:r w:rsidDel="00000000" w:rsidR="00000000" w:rsidRPr="00000000">
              <w:rPr>
                <w:rFonts w:ascii="Arial" w:cs="Arial" w:eastAsia="Arial" w:hAnsi="Arial"/>
                <w:sz w:val="22"/>
                <w:szCs w:val="22"/>
                <w:vertAlign w:val="baseline"/>
                <w:rtl w:val="0"/>
              </w:rPr>
              <w:t xml:space="preserve">Eligibility of IE</w:t>
            </w:r>
            <w:r w:rsidDel="00000000" w:rsidR="00000000" w:rsidRPr="00000000">
              <w:rPr>
                <w:rtl w:val="0"/>
              </w:rPr>
            </w:r>
          </w:p>
        </w:tc>
        <w:tc>
          <w:tcPr>
            <w:shd w:fill="ffffff" w:val="clear"/>
            <w:vAlign w:val="top"/>
          </w:tcPr>
          <w:p w:rsidR="00000000" w:rsidDel="00000000" w:rsidP="00000000" w:rsidRDefault="00000000" w:rsidRPr="00000000" w14:paraId="0000012C">
            <w:pPr>
              <w:numPr>
                <w:ilvl w:val="0"/>
                <w:numId w:val="2"/>
              </w:numPr>
              <w:ind w:left="360" w:hanging="360"/>
              <w:contextualSpacing w:val="0"/>
              <w:rPr>
                <w:rFonts w:ascii="Arial" w:cs="Arial" w:eastAsia="Arial" w:hAnsi="Arial"/>
              </w:rPr>
            </w:pPr>
            <w:r w:rsidDel="00000000" w:rsidR="00000000" w:rsidRPr="00000000">
              <w:rPr>
                <w:rFonts w:ascii="Arial" w:cs="Arial" w:eastAsia="Arial" w:hAnsi="Arial"/>
                <w:sz w:val="22"/>
                <w:szCs w:val="22"/>
                <w:vertAlign w:val="baseline"/>
                <w:rtl w:val="0"/>
              </w:rPr>
              <w:t xml:space="preserve">Is the project/programme submitted through an eligible Multilateral or Regional Implementing Entity that has been accredited by the Board?</w:t>
            </w:r>
            <w:r w:rsidDel="00000000" w:rsidR="00000000" w:rsidRPr="00000000">
              <w:rPr>
                <w:rtl w:val="0"/>
              </w:rPr>
            </w:r>
          </w:p>
        </w:tc>
        <w:tc>
          <w:tcPr>
            <w:shd w:fill="ffffff" w:val="clear"/>
            <w:vAlign w:val="top"/>
          </w:tcPr>
          <w:p w:rsidR="00000000" w:rsidDel="00000000" w:rsidP="00000000" w:rsidRDefault="00000000" w:rsidRPr="00000000" w14:paraId="0000012D">
            <w:pPr>
              <w:contextualSpacing w:val="0"/>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Yes. UN-habitat is a multilateral implementing entity of the Fund.</w:t>
            </w:r>
          </w:p>
        </w:tc>
        <w:tc>
          <w:tcPr>
            <w:shd w:fill="ffffff" w:val="clear"/>
            <w:vAlign w:val="top"/>
          </w:tcPr>
          <w:p w:rsidR="00000000" w:rsidDel="00000000" w:rsidP="00000000" w:rsidRDefault="00000000" w:rsidRPr="00000000" w14:paraId="0000012E">
            <w:pPr>
              <w:contextualSpacing w:val="0"/>
              <w:rPr>
                <w:rFonts w:ascii="Arial" w:cs="Arial" w:eastAsia="Arial" w:hAnsi="Arial"/>
                <w:sz w:val="22"/>
                <w:szCs w:val="22"/>
                <w:vertAlign w:val="baseline"/>
              </w:rPr>
            </w:pPr>
            <w:r w:rsidDel="00000000" w:rsidR="00000000" w:rsidRPr="00000000">
              <w:rPr>
                <w:rtl w:val="0"/>
              </w:rPr>
            </w:r>
          </w:p>
        </w:tc>
      </w:tr>
      <w:tr>
        <w:trPr>
          <w:trHeight w:val="240" w:hRule="atLeast"/>
        </w:trPr>
        <w:tc>
          <w:tcPr>
            <w:vMerge w:val="restart"/>
            <w:shd w:fill="92d050" w:val="clear"/>
            <w:vAlign w:val="center"/>
          </w:tcPr>
          <w:p w:rsidR="00000000" w:rsidDel="00000000" w:rsidP="00000000" w:rsidRDefault="00000000" w:rsidRPr="00000000" w14:paraId="0000012F">
            <w:pPr>
              <w:contextualSpacing w:val="0"/>
              <w:rPr>
                <w:rFonts w:ascii="Arial" w:cs="Arial" w:eastAsia="Arial" w:hAnsi="Arial"/>
                <w:vertAlign w:val="baseline"/>
              </w:rPr>
            </w:pPr>
            <w:r w:rsidDel="00000000" w:rsidR="00000000" w:rsidRPr="00000000">
              <w:rPr>
                <w:rFonts w:ascii="Arial" w:cs="Arial" w:eastAsia="Arial" w:hAnsi="Arial"/>
                <w:sz w:val="22"/>
                <w:szCs w:val="22"/>
                <w:vertAlign w:val="baseline"/>
                <w:rtl w:val="0"/>
              </w:rPr>
              <w:t xml:space="preserve">Implementation Arrangements</w:t>
            </w:r>
            <w:r w:rsidDel="00000000" w:rsidR="00000000" w:rsidRPr="00000000">
              <w:rPr>
                <w:rtl w:val="0"/>
              </w:rPr>
            </w:r>
          </w:p>
        </w:tc>
        <w:tc>
          <w:tcPr>
            <w:shd w:fill="ffffff" w:val="clear"/>
            <w:vAlign w:val="top"/>
          </w:tcPr>
          <w:p w:rsidR="00000000" w:rsidDel="00000000" w:rsidP="00000000" w:rsidRDefault="00000000" w:rsidRPr="00000000" w14:paraId="00000130">
            <w:pPr>
              <w:numPr>
                <w:ilvl w:val="0"/>
                <w:numId w:val="6"/>
              </w:numPr>
              <w:ind w:left="360" w:hanging="360"/>
              <w:contextualSpacing w:val="0"/>
              <w:rPr>
                <w:rFonts w:ascii="Arial" w:cs="Arial" w:eastAsia="Arial" w:hAnsi="Arial"/>
              </w:rPr>
            </w:pPr>
            <w:r w:rsidDel="00000000" w:rsidR="00000000" w:rsidRPr="00000000">
              <w:rPr>
                <w:rFonts w:ascii="Arial" w:cs="Arial" w:eastAsia="Arial" w:hAnsi="Arial"/>
                <w:sz w:val="22"/>
                <w:szCs w:val="22"/>
                <w:vertAlign w:val="baseline"/>
                <w:rtl w:val="0"/>
              </w:rPr>
              <w:t xml:space="preserve">Is there adequate arrangement for project / programme management at the regional and national level, including coordination arrangements within countries and among them? Has the potential to partner with national institutions, and when possible, national implementing entities (NIEs), been considered, and included in the management arrangements?</w:t>
            </w:r>
            <w:r w:rsidDel="00000000" w:rsidR="00000000" w:rsidRPr="00000000">
              <w:rPr>
                <w:rtl w:val="0"/>
              </w:rPr>
            </w:r>
          </w:p>
        </w:tc>
        <w:tc>
          <w:tcPr>
            <w:vAlign w:val="top"/>
          </w:tcPr>
          <w:p w:rsidR="00000000" w:rsidDel="00000000" w:rsidP="00000000" w:rsidRDefault="00000000" w:rsidRPr="00000000" w14:paraId="00000131">
            <w:pPr>
              <w:spacing w:after="280" w:before="100" w:lineRule="auto"/>
              <w:contextualSpacing w:val="0"/>
              <w:rPr>
                <w:rFonts w:ascii="Times" w:cs="Times" w:eastAsia="Times" w:hAnsi="Times"/>
                <w:sz w:val="20"/>
                <w:szCs w:val="20"/>
                <w:vertAlign w:val="baseline"/>
              </w:rPr>
            </w:pPr>
            <w:r w:rsidDel="00000000" w:rsidR="00000000" w:rsidRPr="00000000">
              <w:rPr>
                <w:rFonts w:ascii="Arial" w:cs="Arial" w:eastAsia="Arial" w:hAnsi="Arial"/>
                <w:sz w:val="22"/>
                <w:szCs w:val="22"/>
                <w:vertAlign w:val="baseline"/>
                <w:rtl w:val="0"/>
              </w:rPr>
              <w:t xml:space="preserve">n/a (Not applicable at the concept stage). </w:t>
            </w:r>
            <w:r w:rsidDel="00000000" w:rsidR="00000000" w:rsidRPr="00000000">
              <w:rPr>
                <w:rtl w:val="0"/>
              </w:rPr>
            </w:r>
          </w:p>
          <w:p w:rsidR="00000000" w:rsidDel="00000000" w:rsidP="00000000" w:rsidRDefault="00000000" w:rsidRPr="00000000" w14:paraId="00000132">
            <w:pPr>
              <w:contextualSpacing w:val="0"/>
              <w:rPr>
                <w:rFonts w:ascii="Arial" w:cs="Arial" w:eastAsia="Arial" w:hAnsi="Arial"/>
                <w:sz w:val="22"/>
                <w:szCs w:val="22"/>
                <w:vertAlign w:val="baseline"/>
              </w:rPr>
            </w:pPr>
            <w:r w:rsidDel="00000000" w:rsidR="00000000" w:rsidRPr="00000000">
              <w:rPr>
                <w:rtl w:val="0"/>
              </w:rPr>
            </w:r>
          </w:p>
        </w:tc>
        <w:tc>
          <w:tcPr>
            <w:vAlign w:val="top"/>
          </w:tcPr>
          <w:p w:rsidR="00000000" w:rsidDel="00000000" w:rsidP="00000000" w:rsidRDefault="00000000" w:rsidRPr="00000000" w14:paraId="00000133">
            <w:pPr>
              <w:spacing w:after="100" w:before="100" w:lineRule="auto"/>
              <w:contextualSpacing w:val="0"/>
              <w:rPr>
                <w:rFonts w:ascii="Arial" w:cs="Arial" w:eastAsia="Arial" w:hAnsi="Arial"/>
                <w:sz w:val="22"/>
                <w:szCs w:val="22"/>
                <w:vertAlign w:val="baseline"/>
              </w:rPr>
            </w:pPr>
            <w:r w:rsidDel="00000000" w:rsidR="00000000" w:rsidRPr="00000000">
              <w:rPr>
                <w:rtl w:val="0"/>
              </w:rPr>
            </w:r>
          </w:p>
        </w:tc>
      </w:tr>
      <w:tr>
        <w:trPr>
          <w:trHeight w:val="240" w:hRule="atLeast"/>
        </w:trPr>
        <w:tc>
          <w:tcPr>
            <w:vMerge w:val="continue"/>
            <w:shd w:fill="92d050" w:val="clear"/>
            <w:vAlign w:val="center"/>
          </w:tcPr>
          <w:p w:rsidR="00000000" w:rsidDel="00000000" w:rsidP="00000000" w:rsidRDefault="00000000" w:rsidRPr="00000000" w14:paraId="0000013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Arial" w:cs="Arial" w:eastAsia="Arial" w:hAnsi="Arial"/>
                <w:sz w:val="22"/>
                <w:szCs w:val="22"/>
                <w:vertAlign w:val="baseline"/>
              </w:rPr>
            </w:pPr>
            <w:r w:rsidDel="00000000" w:rsidR="00000000" w:rsidRPr="00000000">
              <w:rPr>
                <w:rtl w:val="0"/>
              </w:rPr>
            </w:r>
          </w:p>
        </w:tc>
        <w:tc>
          <w:tcPr>
            <w:shd w:fill="ffffff" w:val="clear"/>
            <w:vAlign w:val="top"/>
          </w:tcPr>
          <w:p w:rsidR="00000000" w:rsidDel="00000000" w:rsidP="00000000" w:rsidRDefault="00000000" w:rsidRPr="00000000" w14:paraId="00000135">
            <w:pPr>
              <w:numPr>
                <w:ilvl w:val="0"/>
                <w:numId w:val="6"/>
              </w:numPr>
              <w:ind w:left="360" w:hanging="360"/>
              <w:contextualSpacing w:val="0"/>
              <w:rPr>
                <w:rFonts w:ascii="Arial" w:cs="Arial" w:eastAsia="Arial" w:hAnsi="Arial"/>
              </w:rPr>
            </w:pPr>
            <w:r w:rsidDel="00000000" w:rsidR="00000000" w:rsidRPr="00000000">
              <w:rPr>
                <w:rFonts w:ascii="Arial" w:cs="Arial" w:eastAsia="Arial" w:hAnsi="Arial"/>
                <w:sz w:val="22"/>
                <w:szCs w:val="22"/>
                <w:vertAlign w:val="baseline"/>
                <w:rtl w:val="0"/>
              </w:rPr>
              <w:t xml:space="preserve">Are there measures for financial and project/programme risk management?</w:t>
            </w:r>
            <w:r w:rsidDel="00000000" w:rsidR="00000000" w:rsidRPr="00000000">
              <w:rPr>
                <w:rtl w:val="0"/>
              </w:rPr>
            </w:r>
          </w:p>
        </w:tc>
        <w:tc>
          <w:tcPr>
            <w:vAlign w:val="top"/>
          </w:tcPr>
          <w:p w:rsidR="00000000" w:rsidDel="00000000" w:rsidP="00000000" w:rsidRDefault="00000000" w:rsidRPr="00000000" w14:paraId="00000136">
            <w:pPr>
              <w:spacing w:after="280" w:before="100" w:lineRule="auto"/>
              <w:contextualSpacing w:val="0"/>
              <w:rPr>
                <w:rFonts w:ascii="Times" w:cs="Times" w:eastAsia="Times" w:hAnsi="Times"/>
                <w:sz w:val="20"/>
                <w:szCs w:val="20"/>
                <w:vertAlign w:val="baseline"/>
              </w:rPr>
            </w:pPr>
            <w:r w:rsidDel="00000000" w:rsidR="00000000" w:rsidRPr="00000000">
              <w:rPr>
                <w:rFonts w:ascii="Arial" w:cs="Arial" w:eastAsia="Arial" w:hAnsi="Arial"/>
                <w:sz w:val="22"/>
                <w:szCs w:val="22"/>
                <w:vertAlign w:val="baseline"/>
                <w:rtl w:val="0"/>
              </w:rPr>
              <w:t xml:space="preserve">n/a (Not applicable at the concept stage). </w:t>
            </w:r>
            <w:r w:rsidDel="00000000" w:rsidR="00000000" w:rsidRPr="00000000">
              <w:rPr>
                <w:rtl w:val="0"/>
              </w:rPr>
            </w:r>
          </w:p>
          <w:p w:rsidR="00000000" w:rsidDel="00000000" w:rsidP="00000000" w:rsidRDefault="00000000" w:rsidRPr="00000000" w14:paraId="00000137">
            <w:pPr>
              <w:contextualSpacing w:val="0"/>
              <w:rPr>
                <w:rFonts w:ascii="Arial" w:cs="Arial" w:eastAsia="Arial" w:hAnsi="Arial"/>
                <w:color w:val="ff0000"/>
                <w:sz w:val="22"/>
                <w:szCs w:val="22"/>
                <w:vertAlign w:val="baseline"/>
              </w:rPr>
            </w:pPr>
            <w:r w:rsidDel="00000000" w:rsidR="00000000" w:rsidRPr="00000000">
              <w:rPr>
                <w:rtl w:val="0"/>
              </w:rPr>
            </w:r>
          </w:p>
        </w:tc>
        <w:tc>
          <w:tcPr>
            <w:vAlign w:val="top"/>
          </w:tcPr>
          <w:p w:rsidR="00000000" w:rsidDel="00000000" w:rsidP="00000000" w:rsidRDefault="00000000" w:rsidRPr="00000000" w14:paraId="00000138">
            <w:pPr>
              <w:spacing w:after="100" w:before="100" w:lineRule="auto"/>
              <w:contextualSpacing w:val="0"/>
              <w:rPr>
                <w:rFonts w:ascii="Arial" w:cs="Arial" w:eastAsia="Arial" w:hAnsi="Arial"/>
                <w:sz w:val="22"/>
                <w:szCs w:val="22"/>
                <w:vertAlign w:val="baseline"/>
              </w:rPr>
            </w:pPr>
            <w:r w:rsidDel="00000000" w:rsidR="00000000" w:rsidRPr="00000000">
              <w:rPr>
                <w:rtl w:val="0"/>
              </w:rPr>
            </w:r>
          </w:p>
        </w:tc>
      </w:tr>
      <w:tr>
        <w:trPr>
          <w:trHeight w:val="240" w:hRule="atLeast"/>
        </w:trPr>
        <w:tc>
          <w:tcPr>
            <w:vMerge w:val="continue"/>
            <w:shd w:fill="92d050" w:val="clear"/>
            <w:vAlign w:val="center"/>
          </w:tcPr>
          <w:p w:rsidR="00000000" w:rsidDel="00000000" w:rsidP="00000000" w:rsidRDefault="00000000" w:rsidRPr="00000000" w14:paraId="0000013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Arial" w:cs="Arial" w:eastAsia="Arial" w:hAnsi="Arial"/>
                <w:sz w:val="22"/>
                <w:szCs w:val="22"/>
                <w:vertAlign w:val="baseline"/>
              </w:rPr>
            </w:pPr>
            <w:r w:rsidDel="00000000" w:rsidR="00000000" w:rsidRPr="00000000">
              <w:rPr>
                <w:rtl w:val="0"/>
              </w:rPr>
            </w:r>
          </w:p>
        </w:tc>
        <w:tc>
          <w:tcPr>
            <w:shd w:fill="ffffff" w:val="clear"/>
            <w:vAlign w:val="top"/>
          </w:tcPr>
          <w:p w:rsidR="00000000" w:rsidDel="00000000" w:rsidP="00000000" w:rsidRDefault="00000000" w:rsidRPr="00000000" w14:paraId="0000013A">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360" w:right="0" w:hanging="360"/>
              <w:contextualSpacing w:val="0"/>
              <w:jc w:val="left"/>
              <w:rPr>
                <w:rFonts w:ascii="Arial" w:cs="Arial" w:eastAsia="Arial" w:hAnsi="Arial"/>
                <w:b w:val="0"/>
                <w:i w:val="0"/>
                <w:smallCaps w:val="0"/>
                <w:strike w:val="0"/>
                <w:color w:val="000000"/>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Are there measures in place for the management of for environmental and social risks, in line with the Environmental and Social Policy of the Fund?</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Proponents are encouraged to refer to the Guidance document for Implementing Entities on compliance with the Adaptation Fund Environmental and Social Policy, for details.</w:t>
            </w:r>
          </w:p>
        </w:tc>
        <w:tc>
          <w:tcPr>
            <w:vAlign w:val="top"/>
          </w:tcPr>
          <w:p w:rsidR="00000000" w:rsidDel="00000000" w:rsidP="00000000" w:rsidRDefault="00000000" w:rsidRPr="00000000" w14:paraId="0000013B">
            <w:pPr>
              <w:spacing w:after="280" w:before="100" w:lineRule="auto"/>
              <w:contextualSpacing w:val="0"/>
              <w:rPr>
                <w:rFonts w:ascii="Times" w:cs="Times" w:eastAsia="Times" w:hAnsi="Times"/>
                <w:sz w:val="20"/>
                <w:szCs w:val="20"/>
                <w:vertAlign w:val="baseline"/>
              </w:rPr>
            </w:pPr>
            <w:r w:rsidDel="00000000" w:rsidR="00000000" w:rsidRPr="00000000">
              <w:rPr>
                <w:rFonts w:ascii="Arial" w:cs="Arial" w:eastAsia="Arial" w:hAnsi="Arial"/>
                <w:sz w:val="22"/>
                <w:szCs w:val="22"/>
                <w:vertAlign w:val="baseline"/>
                <w:rtl w:val="0"/>
              </w:rPr>
              <w:t xml:space="preserve">n/a (Not applicable at the concept stage). </w:t>
            </w:r>
            <w:r w:rsidDel="00000000" w:rsidR="00000000" w:rsidRPr="00000000">
              <w:rPr>
                <w:rtl w:val="0"/>
              </w:rPr>
            </w:r>
          </w:p>
          <w:p w:rsidR="00000000" w:rsidDel="00000000" w:rsidP="00000000" w:rsidRDefault="00000000" w:rsidRPr="00000000" w14:paraId="0000013C">
            <w:pPr>
              <w:contextualSpacing w:val="0"/>
              <w:rPr>
                <w:rFonts w:ascii="Arial" w:cs="Arial" w:eastAsia="Arial" w:hAnsi="Arial"/>
                <w:sz w:val="22"/>
                <w:szCs w:val="22"/>
                <w:vertAlign w:val="baseline"/>
              </w:rPr>
            </w:pPr>
            <w:r w:rsidDel="00000000" w:rsidR="00000000" w:rsidRPr="00000000">
              <w:rPr>
                <w:rtl w:val="0"/>
              </w:rPr>
            </w:r>
          </w:p>
        </w:tc>
        <w:tc>
          <w:tcPr>
            <w:vAlign w:val="top"/>
          </w:tcPr>
          <w:p w:rsidR="00000000" w:rsidDel="00000000" w:rsidP="00000000" w:rsidRDefault="00000000" w:rsidRPr="00000000" w14:paraId="0000013D">
            <w:pPr>
              <w:spacing w:after="100" w:before="100" w:lineRule="auto"/>
              <w:contextualSpacing w:val="0"/>
              <w:rPr>
                <w:rFonts w:ascii="Arial" w:cs="Arial" w:eastAsia="Arial" w:hAnsi="Arial"/>
                <w:sz w:val="22"/>
                <w:szCs w:val="22"/>
                <w:vertAlign w:val="baseline"/>
              </w:rPr>
            </w:pPr>
            <w:r w:rsidDel="00000000" w:rsidR="00000000" w:rsidRPr="00000000">
              <w:rPr>
                <w:rtl w:val="0"/>
              </w:rPr>
            </w:r>
          </w:p>
        </w:tc>
      </w:tr>
      <w:tr>
        <w:trPr>
          <w:trHeight w:val="240" w:hRule="atLeast"/>
        </w:trPr>
        <w:tc>
          <w:tcPr>
            <w:vMerge w:val="continue"/>
            <w:shd w:fill="92d050" w:val="clear"/>
            <w:vAlign w:val="center"/>
          </w:tcPr>
          <w:p w:rsidR="00000000" w:rsidDel="00000000" w:rsidP="00000000" w:rsidRDefault="00000000" w:rsidRPr="00000000" w14:paraId="0000013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Arial" w:cs="Arial" w:eastAsia="Arial" w:hAnsi="Arial"/>
                <w:sz w:val="22"/>
                <w:szCs w:val="22"/>
                <w:vertAlign w:val="baseline"/>
              </w:rPr>
            </w:pPr>
            <w:r w:rsidDel="00000000" w:rsidR="00000000" w:rsidRPr="00000000">
              <w:rPr>
                <w:rtl w:val="0"/>
              </w:rPr>
            </w:r>
          </w:p>
        </w:tc>
        <w:tc>
          <w:tcPr>
            <w:shd w:fill="ffffff" w:val="clear"/>
            <w:vAlign w:val="top"/>
          </w:tcPr>
          <w:p w:rsidR="00000000" w:rsidDel="00000000" w:rsidP="00000000" w:rsidRDefault="00000000" w:rsidRPr="00000000" w14:paraId="0000013F">
            <w:pPr>
              <w:numPr>
                <w:ilvl w:val="0"/>
                <w:numId w:val="6"/>
              </w:numPr>
              <w:ind w:left="360" w:hanging="360"/>
              <w:contextualSpacing w:val="0"/>
              <w:rPr>
                <w:rFonts w:ascii="Arial" w:cs="Arial" w:eastAsia="Arial" w:hAnsi="Arial"/>
              </w:rPr>
            </w:pPr>
            <w:r w:rsidDel="00000000" w:rsidR="00000000" w:rsidRPr="00000000">
              <w:rPr>
                <w:rFonts w:ascii="Arial" w:cs="Arial" w:eastAsia="Arial" w:hAnsi="Arial"/>
                <w:sz w:val="22"/>
                <w:szCs w:val="22"/>
                <w:vertAlign w:val="baseline"/>
                <w:rtl w:val="0"/>
              </w:rPr>
              <w:t xml:space="preserve">Is a budget on the Implementing Entity Management Fee use included? </w:t>
            </w:r>
            <w:r w:rsidDel="00000000" w:rsidR="00000000" w:rsidRPr="00000000">
              <w:rPr>
                <w:rtl w:val="0"/>
              </w:rPr>
            </w:r>
          </w:p>
        </w:tc>
        <w:tc>
          <w:tcPr>
            <w:vAlign w:val="top"/>
          </w:tcPr>
          <w:p w:rsidR="00000000" w:rsidDel="00000000" w:rsidP="00000000" w:rsidRDefault="00000000" w:rsidRPr="00000000" w14:paraId="00000140">
            <w:pPr>
              <w:spacing w:after="280" w:before="100" w:lineRule="auto"/>
              <w:contextualSpacing w:val="0"/>
              <w:rPr>
                <w:rFonts w:ascii="Times" w:cs="Times" w:eastAsia="Times" w:hAnsi="Times"/>
                <w:sz w:val="20"/>
                <w:szCs w:val="20"/>
                <w:vertAlign w:val="baseline"/>
              </w:rPr>
            </w:pPr>
            <w:r w:rsidDel="00000000" w:rsidR="00000000" w:rsidRPr="00000000">
              <w:rPr>
                <w:rFonts w:ascii="Arial" w:cs="Arial" w:eastAsia="Arial" w:hAnsi="Arial"/>
                <w:sz w:val="22"/>
                <w:szCs w:val="22"/>
                <w:vertAlign w:val="baseline"/>
                <w:rtl w:val="0"/>
              </w:rPr>
              <w:t xml:space="preserve">n/a (Not applicable at the concept stage). </w:t>
            </w:r>
            <w:r w:rsidDel="00000000" w:rsidR="00000000" w:rsidRPr="00000000">
              <w:rPr>
                <w:rtl w:val="0"/>
              </w:rPr>
            </w:r>
          </w:p>
          <w:p w:rsidR="00000000" w:rsidDel="00000000" w:rsidP="00000000" w:rsidRDefault="00000000" w:rsidRPr="00000000" w14:paraId="00000141">
            <w:pPr>
              <w:contextualSpacing w:val="0"/>
              <w:rPr>
                <w:rFonts w:ascii="Arial" w:cs="Arial" w:eastAsia="Arial" w:hAnsi="Arial"/>
                <w:sz w:val="22"/>
                <w:szCs w:val="22"/>
                <w:vertAlign w:val="baseline"/>
              </w:rPr>
            </w:pPr>
            <w:r w:rsidDel="00000000" w:rsidR="00000000" w:rsidRPr="00000000">
              <w:rPr>
                <w:rtl w:val="0"/>
              </w:rPr>
            </w:r>
          </w:p>
        </w:tc>
        <w:tc>
          <w:tcPr>
            <w:vAlign w:val="top"/>
          </w:tcPr>
          <w:p w:rsidR="00000000" w:rsidDel="00000000" w:rsidP="00000000" w:rsidRDefault="00000000" w:rsidRPr="00000000" w14:paraId="00000142">
            <w:pPr>
              <w:spacing w:after="100" w:before="100" w:lineRule="auto"/>
              <w:contextualSpacing w:val="0"/>
              <w:rPr>
                <w:rFonts w:ascii="Arial" w:cs="Arial" w:eastAsia="Arial" w:hAnsi="Arial"/>
                <w:sz w:val="22"/>
                <w:szCs w:val="22"/>
                <w:vertAlign w:val="baseline"/>
              </w:rPr>
            </w:pPr>
            <w:r w:rsidDel="00000000" w:rsidR="00000000" w:rsidRPr="00000000">
              <w:rPr>
                <w:rtl w:val="0"/>
              </w:rPr>
            </w:r>
          </w:p>
        </w:tc>
      </w:tr>
      <w:tr>
        <w:trPr>
          <w:trHeight w:val="240" w:hRule="atLeast"/>
        </w:trPr>
        <w:tc>
          <w:tcPr>
            <w:vMerge w:val="continue"/>
            <w:shd w:fill="92d050" w:val="clear"/>
            <w:vAlign w:val="center"/>
          </w:tcPr>
          <w:p w:rsidR="00000000" w:rsidDel="00000000" w:rsidP="00000000" w:rsidRDefault="00000000" w:rsidRPr="00000000" w14:paraId="0000014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Arial" w:cs="Arial" w:eastAsia="Arial" w:hAnsi="Arial"/>
                <w:sz w:val="22"/>
                <w:szCs w:val="22"/>
                <w:vertAlign w:val="baseline"/>
              </w:rPr>
            </w:pPr>
            <w:r w:rsidDel="00000000" w:rsidR="00000000" w:rsidRPr="00000000">
              <w:rPr>
                <w:rtl w:val="0"/>
              </w:rPr>
            </w:r>
          </w:p>
        </w:tc>
        <w:tc>
          <w:tcPr>
            <w:shd w:fill="ffffff" w:val="clear"/>
            <w:vAlign w:val="top"/>
          </w:tcPr>
          <w:p w:rsidR="00000000" w:rsidDel="00000000" w:rsidP="00000000" w:rsidRDefault="00000000" w:rsidRPr="00000000" w14:paraId="00000144">
            <w:pPr>
              <w:numPr>
                <w:ilvl w:val="0"/>
                <w:numId w:val="6"/>
              </w:numPr>
              <w:ind w:left="360" w:hanging="360"/>
              <w:contextualSpacing w:val="0"/>
              <w:rPr>
                <w:rFonts w:ascii="Arial" w:cs="Arial" w:eastAsia="Arial" w:hAnsi="Arial"/>
              </w:rPr>
            </w:pPr>
            <w:r w:rsidDel="00000000" w:rsidR="00000000" w:rsidRPr="00000000">
              <w:rPr>
                <w:rFonts w:ascii="Arial" w:cs="Arial" w:eastAsia="Arial" w:hAnsi="Arial"/>
                <w:sz w:val="22"/>
                <w:szCs w:val="22"/>
                <w:vertAlign w:val="baseline"/>
                <w:rtl w:val="0"/>
              </w:rPr>
              <w:t xml:space="preserve">Is an explanation and a breakdown of the execution costs included?</w:t>
            </w:r>
            <w:r w:rsidDel="00000000" w:rsidR="00000000" w:rsidRPr="00000000">
              <w:rPr>
                <w:rtl w:val="0"/>
              </w:rPr>
            </w:r>
          </w:p>
        </w:tc>
        <w:tc>
          <w:tcPr>
            <w:vAlign w:val="top"/>
          </w:tcPr>
          <w:p w:rsidR="00000000" w:rsidDel="00000000" w:rsidP="00000000" w:rsidRDefault="00000000" w:rsidRPr="00000000" w14:paraId="00000145">
            <w:pPr>
              <w:spacing w:after="280" w:before="100" w:lineRule="auto"/>
              <w:contextualSpacing w:val="0"/>
              <w:rPr>
                <w:rFonts w:ascii="Times" w:cs="Times" w:eastAsia="Times" w:hAnsi="Times"/>
                <w:sz w:val="20"/>
                <w:szCs w:val="20"/>
                <w:vertAlign w:val="baseline"/>
              </w:rPr>
            </w:pPr>
            <w:r w:rsidDel="00000000" w:rsidR="00000000" w:rsidRPr="00000000">
              <w:rPr>
                <w:rFonts w:ascii="Arial" w:cs="Arial" w:eastAsia="Arial" w:hAnsi="Arial"/>
                <w:sz w:val="22"/>
                <w:szCs w:val="22"/>
                <w:vertAlign w:val="baseline"/>
                <w:rtl w:val="0"/>
              </w:rPr>
              <w:t xml:space="preserve">n/a (Not applicable at the concept stage). </w:t>
            </w:r>
            <w:r w:rsidDel="00000000" w:rsidR="00000000" w:rsidRPr="00000000">
              <w:rPr>
                <w:rtl w:val="0"/>
              </w:rPr>
            </w:r>
          </w:p>
          <w:p w:rsidR="00000000" w:rsidDel="00000000" w:rsidP="00000000" w:rsidRDefault="00000000" w:rsidRPr="00000000" w14:paraId="00000146">
            <w:pPr>
              <w:contextualSpacing w:val="0"/>
              <w:rPr>
                <w:rFonts w:ascii="Arial" w:cs="Arial" w:eastAsia="Arial" w:hAnsi="Arial"/>
                <w:sz w:val="22"/>
                <w:szCs w:val="22"/>
                <w:vertAlign w:val="baseline"/>
              </w:rPr>
            </w:pPr>
            <w:r w:rsidDel="00000000" w:rsidR="00000000" w:rsidRPr="00000000">
              <w:rPr>
                <w:rtl w:val="0"/>
              </w:rPr>
            </w:r>
          </w:p>
        </w:tc>
        <w:tc>
          <w:tcPr>
            <w:vAlign w:val="top"/>
          </w:tcPr>
          <w:p w:rsidR="00000000" w:rsidDel="00000000" w:rsidP="00000000" w:rsidRDefault="00000000" w:rsidRPr="00000000" w14:paraId="00000147">
            <w:pPr>
              <w:spacing w:after="100" w:before="100" w:lineRule="auto"/>
              <w:contextualSpacing w:val="0"/>
              <w:rPr>
                <w:rFonts w:ascii="Arial" w:cs="Arial" w:eastAsia="Arial" w:hAnsi="Arial"/>
                <w:sz w:val="22"/>
                <w:szCs w:val="22"/>
                <w:vertAlign w:val="baseline"/>
              </w:rPr>
            </w:pPr>
            <w:r w:rsidDel="00000000" w:rsidR="00000000" w:rsidRPr="00000000">
              <w:rPr>
                <w:rtl w:val="0"/>
              </w:rPr>
            </w:r>
          </w:p>
        </w:tc>
      </w:tr>
      <w:tr>
        <w:trPr>
          <w:trHeight w:val="240" w:hRule="atLeast"/>
        </w:trPr>
        <w:tc>
          <w:tcPr>
            <w:vMerge w:val="continue"/>
            <w:shd w:fill="92d050" w:val="clear"/>
            <w:vAlign w:val="center"/>
          </w:tcPr>
          <w:p w:rsidR="00000000" w:rsidDel="00000000" w:rsidP="00000000" w:rsidRDefault="00000000" w:rsidRPr="00000000" w14:paraId="0000014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Arial" w:cs="Arial" w:eastAsia="Arial" w:hAnsi="Arial"/>
                <w:sz w:val="22"/>
                <w:szCs w:val="22"/>
                <w:vertAlign w:val="baseline"/>
              </w:rPr>
            </w:pPr>
            <w:r w:rsidDel="00000000" w:rsidR="00000000" w:rsidRPr="00000000">
              <w:rPr>
                <w:rtl w:val="0"/>
              </w:rPr>
            </w:r>
          </w:p>
        </w:tc>
        <w:tc>
          <w:tcPr>
            <w:shd w:fill="ffffff" w:val="clear"/>
            <w:vAlign w:val="top"/>
          </w:tcPr>
          <w:p w:rsidR="00000000" w:rsidDel="00000000" w:rsidP="00000000" w:rsidRDefault="00000000" w:rsidRPr="00000000" w14:paraId="00000149">
            <w:pPr>
              <w:numPr>
                <w:ilvl w:val="0"/>
                <w:numId w:val="6"/>
              </w:numPr>
              <w:ind w:left="360" w:hanging="360"/>
              <w:contextualSpacing w:val="0"/>
              <w:rPr>
                <w:rFonts w:ascii="Arial" w:cs="Arial" w:eastAsia="Arial" w:hAnsi="Arial"/>
              </w:rPr>
            </w:pPr>
            <w:r w:rsidDel="00000000" w:rsidR="00000000" w:rsidRPr="00000000">
              <w:rPr>
                <w:rFonts w:ascii="Arial" w:cs="Arial" w:eastAsia="Arial" w:hAnsi="Arial"/>
                <w:sz w:val="22"/>
                <w:szCs w:val="22"/>
                <w:vertAlign w:val="baseline"/>
                <w:rtl w:val="0"/>
              </w:rPr>
              <w:t xml:space="preserve">Is a detailed budget including budget notes included?</w:t>
            </w:r>
            <w:r w:rsidDel="00000000" w:rsidR="00000000" w:rsidRPr="00000000">
              <w:rPr>
                <w:rtl w:val="0"/>
              </w:rPr>
            </w:r>
          </w:p>
        </w:tc>
        <w:tc>
          <w:tcPr>
            <w:vAlign w:val="top"/>
          </w:tcPr>
          <w:p w:rsidR="00000000" w:rsidDel="00000000" w:rsidP="00000000" w:rsidRDefault="00000000" w:rsidRPr="00000000" w14:paraId="0000014A">
            <w:pPr>
              <w:spacing w:after="280" w:before="100" w:lineRule="auto"/>
              <w:contextualSpacing w:val="0"/>
              <w:rPr>
                <w:rFonts w:ascii="Times" w:cs="Times" w:eastAsia="Times" w:hAnsi="Times"/>
                <w:sz w:val="20"/>
                <w:szCs w:val="20"/>
                <w:vertAlign w:val="baseline"/>
              </w:rPr>
            </w:pPr>
            <w:r w:rsidDel="00000000" w:rsidR="00000000" w:rsidRPr="00000000">
              <w:rPr>
                <w:rFonts w:ascii="Arial" w:cs="Arial" w:eastAsia="Arial" w:hAnsi="Arial"/>
                <w:sz w:val="22"/>
                <w:szCs w:val="22"/>
                <w:vertAlign w:val="baseline"/>
                <w:rtl w:val="0"/>
              </w:rPr>
              <w:t xml:space="preserve">n/a (Not applicable at the concept stage). </w:t>
            </w:r>
            <w:r w:rsidDel="00000000" w:rsidR="00000000" w:rsidRPr="00000000">
              <w:rPr>
                <w:rtl w:val="0"/>
              </w:rPr>
            </w:r>
          </w:p>
          <w:p w:rsidR="00000000" w:rsidDel="00000000" w:rsidP="00000000" w:rsidRDefault="00000000" w:rsidRPr="00000000" w14:paraId="0000014B">
            <w:pPr>
              <w:contextualSpacing w:val="0"/>
              <w:rPr>
                <w:rFonts w:ascii="Arial" w:cs="Arial" w:eastAsia="Arial" w:hAnsi="Arial"/>
                <w:sz w:val="22"/>
                <w:szCs w:val="22"/>
                <w:vertAlign w:val="baseline"/>
              </w:rPr>
            </w:pPr>
            <w:r w:rsidDel="00000000" w:rsidR="00000000" w:rsidRPr="00000000">
              <w:rPr>
                <w:rtl w:val="0"/>
              </w:rPr>
            </w:r>
          </w:p>
        </w:tc>
        <w:tc>
          <w:tcPr>
            <w:vAlign w:val="top"/>
          </w:tcPr>
          <w:p w:rsidR="00000000" w:rsidDel="00000000" w:rsidP="00000000" w:rsidRDefault="00000000" w:rsidRPr="00000000" w14:paraId="0000014C">
            <w:pPr>
              <w:spacing w:after="100" w:before="100" w:lineRule="auto"/>
              <w:contextualSpacing w:val="0"/>
              <w:rPr>
                <w:rFonts w:ascii="Arial" w:cs="Arial" w:eastAsia="Arial" w:hAnsi="Arial"/>
                <w:sz w:val="22"/>
                <w:szCs w:val="22"/>
                <w:vertAlign w:val="baseline"/>
              </w:rPr>
            </w:pPr>
            <w:r w:rsidDel="00000000" w:rsidR="00000000" w:rsidRPr="00000000">
              <w:rPr>
                <w:rtl w:val="0"/>
              </w:rPr>
            </w:r>
          </w:p>
        </w:tc>
      </w:tr>
      <w:tr>
        <w:trPr>
          <w:trHeight w:val="240" w:hRule="atLeast"/>
        </w:trPr>
        <w:tc>
          <w:tcPr>
            <w:vMerge w:val="continue"/>
            <w:shd w:fill="92d050" w:val="clear"/>
            <w:vAlign w:val="center"/>
          </w:tcPr>
          <w:p w:rsidR="00000000" w:rsidDel="00000000" w:rsidP="00000000" w:rsidRDefault="00000000" w:rsidRPr="00000000" w14:paraId="0000014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Arial" w:cs="Arial" w:eastAsia="Arial" w:hAnsi="Arial"/>
                <w:sz w:val="22"/>
                <w:szCs w:val="22"/>
                <w:vertAlign w:val="baseline"/>
              </w:rPr>
            </w:pPr>
            <w:r w:rsidDel="00000000" w:rsidR="00000000" w:rsidRPr="00000000">
              <w:rPr>
                <w:rtl w:val="0"/>
              </w:rPr>
            </w:r>
          </w:p>
        </w:tc>
        <w:tc>
          <w:tcPr>
            <w:shd w:fill="ffffff" w:val="clear"/>
            <w:vAlign w:val="top"/>
          </w:tcPr>
          <w:p w:rsidR="00000000" w:rsidDel="00000000" w:rsidP="00000000" w:rsidRDefault="00000000" w:rsidRPr="00000000" w14:paraId="0000014E">
            <w:pPr>
              <w:numPr>
                <w:ilvl w:val="0"/>
                <w:numId w:val="6"/>
              </w:numPr>
              <w:ind w:left="360" w:hanging="360"/>
              <w:contextualSpacing w:val="0"/>
              <w:rPr>
                <w:rFonts w:ascii="Arial" w:cs="Arial" w:eastAsia="Arial" w:hAnsi="Arial"/>
              </w:rPr>
            </w:pPr>
            <w:r w:rsidDel="00000000" w:rsidR="00000000" w:rsidRPr="00000000">
              <w:rPr>
                <w:rFonts w:ascii="Arial" w:cs="Arial" w:eastAsia="Arial" w:hAnsi="Arial"/>
                <w:sz w:val="22"/>
                <w:szCs w:val="22"/>
                <w:vertAlign w:val="baseline"/>
                <w:rtl w:val="0"/>
              </w:rPr>
              <w:t xml:space="preserve">Are arrangements for monitoring and evaluation clearly defined, including budgeted M&amp;E plans and sex-disaggregated data, targets and indicators? </w:t>
            </w:r>
            <w:r w:rsidDel="00000000" w:rsidR="00000000" w:rsidRPr="00000000">
              <w:rPr>
                <w:rtl w:val="0"/>
              </w:rPr>
            </w:r>
          </w:p>
        </w:tc>
        <w:tc>
          <w:tcPr>
            <w:vAlign w:val="top"/>
          </w:tcPr>
          <w:p w:rsidR="00000000" w:rsidDel="00000000" w:rsidP="00000000" w:rsidRDefault="00000000" w:rsidRPr="00000000" w14:paraId="0000014F">
            <w:pPr>
              <w:spacing w:after="280" w:before="100" w:lineRule="auto"/>
              <w:contextualSpacing w:val="0"/>
              <w:rPr>
                <w:rFonts w:ascii="Times" w:cs="Times" w:eastAsia="Times" w:hAnsi="Times"/>
                <w:sz w:val="20"/>
                <w:szCs w:val="20"/>
                <w:vertAlign w:val="baseline"/>
              </w:rPr>
            </w:pPr>
            <w:r w:rsidDel="00000000" w:rsidR="00000000" w:rsidRPr="00000000">
              <w:rPr>
                <w:rFonts w:ascii="Arial" w:cs="Arial" w:eastAsia="Arial" w:hAnsi="Arial"/>
                <w:sz w:val="22"/>
                <w:szCs w:val="22"/>
                <w:vertAlign w:val="baseline"/>
                <w:rtl w:val="0"/>
              </w:rPr>
              <w:t xml:space="preserve">n/a (Not applicable at the concept stage). </w:t>
            </w:r>
            <w:r w:rsidDel="00000000" w:rsidR="00000000" w:rsidRPr="00000000">
              <w:rPr>
                <w:rtl w:val="0"/>
              </w:rPr>
            </w:r>
          </w:p>
          <w:p w:rsidR="00000000" w:rsidDel="00000000" w:rsidP="00000000" w:rsidRDefault="00000000" w:rsidRPr="00000000" w14:paraId="00000150">
            <w:pPr>
              <w:contextualSpacing w:val="0"/>
              <w:rPr>
                <w:rFonts w:ascii="Arial" w:cs="Arial" w:eastAsia="Arial" w:hAnsi="Arial"/>
                <w:sz w:val="22"/>
                <w:szCs w:val="22"/>
                <w:vertAlign w:val="baseline"/>
              </w:rPr>
            </w:pPr>
            <w:r w:rsidDel="00000000" w:rsidR="00000000" w:rsidRPr="00000000">
              <w:rPr>
                <w:rtl w:val="0"/>
              </w:rPr>
            </w:r>
          </w:p>
        </w:tc>
        <w:tc>
          <w:tcPr>
            <w:vAlign w:val="top"/>
          </w:tcPr>
          <w:p w:rsidR="00000000" w:rsidDel="00000000" w:rsidP="00000000" w:rsidRDefault="00000000" w:rsidRPr="00000000" w14:paraId="00000151">
            <w:pPr>
              <w:spacing w:after="100" w:before="100" w:lineRule="auto"/>
              <w:contextualSpacing w:val="0"/>
              <w:rPr>
                <w:rFonts w:ascii="Arial" w:cs="Arial" w:eastAsia="Arial" w:hAnsi="Arial"/>
                <w:sz w:val="22"/>
                <w:szCs w:val="22"/>
                <w:vertAlign w:val="baseline"/>
              </w:rPr>
            </w:pPr>
            <w:r w:rsidDel="00000000" w:rsidR="00000000" w:rsidRPr="00000000">
              <w:rPr>
                <w:rtl w:val="0"/>
              </w:rPr>
            </w:r>
          </w:p>
        </w:tc>
      </w:tr>
      <w:tr>
        <w:trPr>
          <w:trHeight w:val="240" w:hRule="atLeast"/>
        </w:trPr>
        <w:tc>
          <w:tcPr>
            <w:vMerge w:val="continue"/>
            <w:shd w:fill="92d050" w:val="clear"/>
            <w:vAlign w:val="center"/>
          </w:tcPr>
          <w:p w:rsidR="00000000" w:rsidDel="00000000" w:rsidP="00000000" w:rsidRDefault="00000000" w:rsidRPr="00000000" w14:paraId="0000015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Arial" w:cs="Arial" w:eastAsia="Arial" w:hAnsi="Arial"/>
                <w:sz w:val="22"/>
                <w:szCs w:val="22"/>
                <w:vertAlign w:val="baseline"/>
              </w:rPr>
            </w:pPr>
            <w:r w:rsidDel="00000000" w:rsidR="00000000" w:rsidRPr="00000000">
              <w:rPr>
                <w:rtl w:val="0"/>
              </w:rPr>
            </w:r>
          </w:p>
        </w:tc>
        <w:tc>
          <w:tcPr>
            <w:shd w:fill="ffffff" w:val="clear"/>
            <w:vAlign w:val="top"/>
          </w:tcPr>
          <w:p w:rsidR="00000000" w:rsidDel="00000000" w:rsidP="00000000" w:rsidRDefault="00000000" w:rsidRPr="00000000" w14:paraId="00000153">
            <w:pPr>
              <w:numPr>
                <w:ilvl w:val="0"/>
                <w:numId w:val="6"/>
              </w:numPr>
              <w:ind w:left="360" w:hanging="360"/>
              <w:contextualSpacing w:val="0"/>
              <w:rPr>
                <w:rFonts w:ascii="Arial" w:cs="Arial" w:eastAsia="Arial" w:hAnsi="Arial"/>
              </w:rPr>
            </w:pPr>
            <w:r w:rsidDel="00000000" w:rsidR="00000000" w:rsidRPr="00000000">
              <w:rPr>
                <w:rFonts w:ascii="Arial" w:cs="Arial" w:eastAsia="Arial" w:hAnsi="Arial"/>
                <w:sz w:val="22"/>
                <w:szCs w:val="22"/>
                <w:vertAlign w:val="baseline"/>
                <w:rtl w:val="0"/>
              </w:rPr>
              <w:t xml:space="preserve">Does the M&amp;E Framework include a break-down of how implementing entity IE fees will be utilized in the supervision of the M&amp;E function?</w:t>
            </w:r>
            <w:r w:rsidDel="00000000" w:rsidR="00000000" w:rsidRPr="00000000">
              <w:rPr>
                <w:rtl w:val="0"/>
              </w:rPr>
            </w:r>
          </w:p>
        </w:tc>
        <w:tc>
          <w:tcPr>
            <w:vAlign w:val="top"/>
          </w:tcPr>
          <w:p w:rsidR="00000000" w:rsidDel="00000000" w:rsidP="00000000" w:rsidRDefault="00000000" w:rsidRPr="00000000" w14:paraId="00000154">
            <w:pPr>
              <w:spacing w:after="280" w:before="100" w:lineRule="auto"/>
              <w:contextualSpacing w:val="0"/>
              <w:rPr>
                <w:rFonts w:ascii="Times" w:cs="Times" w:eastAsia="Times" w:hAnsi="Times"/>
                <w:sz w:val="20"/>
                <w:szCs w:val="20"/>
                <w:vertAlign w:val="baseline"/>
              </w:rPr>
            </w:pPr>
            <w:r w:rsidDel="00000000" w:rsidR="00000000" w:rsidRPr="00000000">
              <w:rPr>
                <w:rFonts w:ascii="Arial" w:cs="Arial" w:eastAsia="Arial" w:hAnsi="Arial"/>
                <w:sz w:val="22"/>
                <w:szCs w:val="22"/>
                <w:vertAlign w:val="baseline"/>
                <w:rtl w:val="0"/>
              </w:rPr>
              <w:t xml:space="preserve">n/a (Not applicable at the concept stage). </w:t>
            </w:r>
            <w:r w:rsidDel="00000000" w:rsidR="00000000" w:rsidRPr="00000000">
              <w:rPr>
                <w:rtl w:val="0"/>
              </w:rPr>
            </w:r>
          </w:p>
          <w:p w:rsidR="00000000" w:rsidDel="00000000" w:rsidP="00000000" w:rsidRDefault="00000000" w:rsidRPr="00000000" w14:paraId="00000155">
            <w:pPr>
              <w:contextualSpacing w:val="0"/>
              <w:rPr>
                <w:rFonts w:ascii="Arial" w:cs="Arial" w:eastAsia="Arial" w:hAnsi="Arial"/>
                <w:sz w:val="22"/>
                <w:szCs w:val="22"/>
                <w:vertAlign w:val="baseline"/>
              </w:rPr>
            </w:pPr>
            <w:r w:rsidDel="00000000" w:rsidR="00000000" w:rsidRPr="00000000">
              <w:rPr>
                <w:rtl w:val="0"/>
              </w:rPr>
            </w:r>
          </w:p>
        </w:tc>
        <w:tc>
          <w:tcPr>
            <w:vAlign w:val="top"/>
          </w:tcPr>
          <w:p w:rsidR="00000000" w:rsidDel="00000000" w:rsidP="00000000" w:rsidRDefault="00000000" w:rsidRPr="00000000" w14:paraId="00000156">
            <w:pPr>
              <w:spacing w:after="100" w:before="100" w:lineRule="auto"/>
              <w:contextualSpacing w:val="0"/>
              <w:rPr>
                <w:rFonts w:ascii="Arial" w:cs="Arial" w:eastAsia="Arial" w:hAnsi="Arial"/>
                <w:sz w:val="22"/>
                <w:szCs w:val="22"/>
                <w:vertAlign w:val="baseline"/>
              </w:rPr>
            </w:pPr>
            <w:r w:rsidDel="00000000" w:rsidR="00000000" w:rsidRPr="00000000">
              <w:rPr>
                <w:rtl w:val="0"/>
              </w:rPr>
            </w:r>
          </w:p>
        </w:tc>
      </w:tr>
      <w:tr>
        <w:trPr>
          <w:trHeight w:val="240" w:hRule="atLeast"/>
        </w:trPr>
        <w:tc>
          <w:tcPr>
            <w:vMerge w:val="continue"/>
            <w:shd w:fill="92d050" w:val="clear"/>
            <w:vAlign w:val="center"/>
          </w:tcPr>
          <w:p w:rsidR="00000000" w:rsidDel="00000000" w:rsidP="00000000" w:rsidRDefault="00000000" w:rsidRPr="00000000" w14:paraId="0000015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Arial" w:cs="Arial" w:eastAsia="Arial" w:hAnsi="Arial"/>
                <w:sz w:val="22"/>
                <w:szCs w:val="22"/>
                <w:vertAlign w:val="baseline"/>
              </w:rPr>
            </w:pPr>
            <w:r w:rsidDel="00000000" w:rsidR="00000000" w:rsidRPr="00000000">
              <w:rPr>
                <w:rtl w:val="0"/>
              </w:rPr>
            </w:r>
          </w:p>
        </w:tc>
        <w:tc>
          <w:tcPr>
            <w:shd w:fill="ffffff" w:val="clear"/>
            <w:vAlign w:val="top"/>
          </w:tcPr>
          <w:p w:rsidR="00000000" w:rsidDel="00000000" w:rsidP="00000000" w:rsidRDefault="00000000" w:rsidRPr="00000000" w14:paraId="00000158">
            <w:pPr>
              <w:numPr>
                <w:ilvl w:val="0"/>
                <w:numId w:val="6"/>
              </w:numPr>
              <w:ind w:left="360" w:hanging="360"/>
              <w:contextualSpacing w:val="0"/>
              <w:rPr>
                <w:rFonts w:ascii="Arial" w:cs="Arial" w:eastAsia="Arial" w:hAnsi="Arial"/>
              </w:rPr>
            </w:pPr>
            <w:r w:rsidDel="00000000" w:rsidR="00000000" w:rsidRPr="00000000">
              <w:rPr>
                <w:rFonts w:ascii="Arial" w:cs="Arial" w:eastAsia="Arial" w:hAnsi="Arial"/>
                <w:sz w:val="22"/>
                <w:szCs w:val="22"/>
                <w:vertAlign w:val="baseline"/>
                <w:rtl w:val="0"/>
              </w:rPr>
              <w:t xml:space="preserve">Does the project/programme’s results framework align with the AF’s results framework? Does it include at least one core outcome indicator from the Fund’s results framework?</w:t>
            </w:r>
            <w:r w:rsidDel="00000000" w:rsidR="00000000" w:rsidRPr="00000000">
              <w:rPr>
                <w:rtl w:val="0"/>
              </w:rPr>
            </w:r>
          </w:p>
        </w:tc>
        <w:tc>
          <w:tcPr>
            <w:vAlign w:val="top"/>
          </w:tcPr>
          <w:p w:rsidR="00000000" w:rsidDel="00000000" w:rsidP="00000000" w:rsidRDefault="00000000" w:rsidRPr="00000000" w14:paraId="00000159">
            <w:pPr>
              <w:spacing w:after="280" w:before="100" w:lineRule="auto"/>
              <w:contextualSpacing w:val="0"/>
              <w:rPr>
                <w:rFonts w:ascii="Times" w:cs="Times" w:eastAsia="Times" w:hAnsi="Times"/>
                <w:sz w:val="20"/>
                <w:szCs w:val="20"/>
                <w:vertAlign w:val="baseline"/>
              </w:rPr>
            </w:pPr>
            <w:r w:rsidDel="00000000" w:rsidR="00000000" w:rsidRPr="00000000">
              <w:rPr>
                <w:rFonts w:ascii="Arial" w:cs="Arial" w:eastAsia="Arial" w:hAnsi="Arial"/>
                <w:sz w:val="22"/>
                <w:szCs w:val="22"/>
                <w:vertAlign w:val="baseline"/>
                <w:rtl w:val="0"/>
              </w:rPr>
              <w:t xml:space="preserve">n/a (Not applicable at the concept stage). </w:t>
            </w:r>
            <w:r w:rsidDel="00000000" w:rsidR="00000000" w:rsidRPr="00000000">
              <w:rPr>
                <w:rtl w:val="0"/>
              </w:rPr>
            </w:r>
          </w:p>
          <w:p w:rsidR="00000000" w:rsidDel="00000000" w:rsidP="00000000" w:rsidRDefault="00000000" w:rsidRPr="00000000" w14:paraId="0000015A">
            <w:pPr>
              <w:contextualSpacing w:val="0"/>
              <w:rPr>
                <w:rFonts w:ascii="Arial" w:cs="Arial" w:eastAsia="Arial" w:hAnsi="Arial"/>
                <w:sz w:val="22"/>
                <w:szCs w:val="22"/>
                <w:vertAlign w:val="baseline"/>
              </w:rPr>
            </w:pPr>
            <w:r w:rsidDel="00000000" w:rsidR="00000000" w:rsidRPr="00000000">
              <w:rPr>
                <w:rtl w:val="0"/>
              </w:rPr>
            </w:r>
          </w:p>
        </w:tc>
        <w:tc>
          <w:tcPr>
            <w:vAlign w:val="top"/>
          </w:tcPr>
          <w:p w:rsidR="00000000" w:rsidDel="00000000" w:rsidP="00000000" w:rsidRDefault="00000000" w:rsidRPr="00000000" w14:paraId="0000015B">
            <w:pPr>
              <w:spacing w:after="100" w:before="100" w:lineRule="auto"/>
              <w:contextualSpacing w:val="0"/>
              <w:rPr>
                <w:rFonts w:ascii="Arial" w:cs="Arial" w:eastAsia="Arial" w:hAnsi="Arial"/>
                <w:sz w:val="22"/>
                <w:szCs w:val="22"/>
                <w:vertAlign w:val="baseline"/>
              </w:rPr>
            </w:pPr>
            <w:r w:rsidDel="00000000" w:rsidR="00000000" w:rsidRPr="00000000">
              <w:rPr>
                <w:rtl w:val="0"/>
              </w:rPr>
            </w:r>
          </w:p>
        </w:tc>
      </w:tr>
      <w:tr>
        <w:trPr>
          <w:trHeight w:val="240" w:hRule="atLeast"/>
        </w:trPr>
        <w:tc>
          <w:tcPr>
            <w:vMerge w:val="continue"/>
            <w:shd w:fill="92d050" w:val="clear"/>
            <w:vAlign w:val="center"/>
          </w:tcPr>
          <w:p w:rsidR="00000000" w:rsidDel="00000000" w:rsidP="00000000" w:rsidRDefault="00000000" w:rsidRPr="00000000" w14:paraId="0000015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Arial" w:cs="Arial" w:eastAsia="Arial" w:hAnsi="Arial"/>
                <w:sz w:val="22"/>
                <w:szCs w:val="22"/>
                <w:vertAlign w:val="baseline"/>
              </w:rPr>
            </w:pPr>
            <w:r w:rsidDel="00000000" w:rsidR="00000000" w:rsidRPr="00000000">
              <w:rPr>
                <w:rtl w:val="0"/>
              </w:rPr>
            </w:r>
          </w:p>
        </w:tc>
        <w:tc>
          <w:tcPr>
            <w:shd w:fill="ffffff" w:val="clear"/>
            <w:vAlign w:val="top"/>
          </w:tcPr>
          <w:p w:rsidR="00000000" w:rsidDel="00000000" w:rsidP="00000000" w:rsidRDefault="00000000" w:rsidRPr="00000000" w14:paraId="0000015D">
            <w:pPr>
              <w:numPr>
                <w:ilvl w:val="0"/>
                <w:numId w:val="6"/>
              </w:numPr>
              <w:ind w:left="360" w:hanging="360"/>
              <w:contextualSpacing w:val="0"/>
              <w:rPr>
                <w:rFonts w:ascii="Arial" w:cs="Arial" w:eastAsia="Arial" w:hAnsi="Arial"/>
              </w:rPr>
            </w:pPr>
            <w:r w:rsidDel="00000000" w:rsidR="00000000" w:rsidRPr="00000000">
              <w:rPr>
                <w:rFonts w:ascii="Arial" w:cs="Arial" w:eastAsia="Arial" w:hAnsi="Arial"/>
                <w:sz w:val="22"/>
                <w:szCs w:val="22"/>
                <w:vertAlign w:val="baseline"/>
                <w:rtl w:val="0"/>
              </w:rPr>
              <w:t xml:space="preserve">Is a disbursement schedule with time-bound milestones included?</w:t>
            </w:r>
            <w:r w:rsidDel="00000000" w:rsidR="00000000" w:rsidRPr="00000000">
              <w:rPr>
                <w:rtl w:val="0"/>
              </w:rPr>
            </w:r>
          </w:p>
        </w:tc>
        <w:tc>
          <w:tcPr>
            <w:vAlign w:val="top"/>
          </w:tcPr>
          <w:p w:rsidR="00000000" w:rsidDel="00000000" w:rsidP="00000000" w:rsidRDefault="00000000" w:rsidRPr="00000000" w14:paraId="0000015E">
            <w:pPr>
              <w:spacing w:after="280" w:before="100" w:lineRule="auto"/>
              <w:contextualSpacing w:val="0"/>
              <w:rPr>
                <w:rFonts w:ascii="Times" w:cs="Times" w:eastAsia="Times" w:hAnsi="Times"/>
                <w:sz w:val="20"/>
                <w:szCs w:val="20"/>
                <w:vertAlign w:val="baseline"/>
              </w:rPr>
            </w:pPr>
            <w:r w:rsidDel="00000000" w:rsidR="00000000" w:rsidRPr="00000000">
              <w:rPr>
                <w:rFonts w:ascii="Arial" w:cs="Arial" w:eastAsia="Arial" w:hAnsi="Arial"/>
                <w:sz w:val="22"/>
                <w:szCs w:val="22"/>
                <w:vertAlign w:val="baseline"/>
                <w:rtl w:val="0"/>
              </w:rPr>
              <w:t xml:space="preserve">n/a (Not applicable at the concept stage). </w:t>
            </w:r>
            <w:r w:rsidDel="00000000" w:rsidR="00000000" w:rsidRPr="00000000">
              <w:rPr>
                <w:rtl w:val="0"/>
              </w:rPr>
            </w:r>
          </w:p>
          <w:p w:rsidR="00000000" w:rsidDel="00000000" w:rsidP="00000000" w:rsidRDefault="00000000" w:rsidRPr="00000000" w14:paraId="0000015F">
            <w:pPr>
              <w:contextualSpacing w:val="0"/>
              <w:rPr>
                <w:rFonts w:ascii="Arial" w:cs="Arial" w:eastAsia="Arial" w:hAnsi="Arial"/>
                <w:sz w:val="22"/>
                <w:szCs w:val="22"/>
                <w:vertAlign w:val="baseline"/>
              </w:rPr>
            </w:pPr>
            <w:r w:rsidDel="00000000" w:rsidR="00000000" w:rsidRPr="00000000">
              <w:rPr>
                <w:rtl w:val="0"/>
              </w:rPr>
            </w:r>
          </w:p>
        </w:tc>
        <w:tc>
          <w:tcPr>
            <w:vAlign w:val="top"/>
          </w:tcPr>
          <w:p w:rsidR="00000000" w:rsidDel="00000000" w:rsidP="00000000" w:rsidRDefault="00000000" w:rsidRPr="00000000" w14:paraId="00000160">
            <w:pPr>
              <w:spacing w:after="100" w:before="100" w:lineRule="auto"/>
              <w:contextualSpacing w:val="0"/>
              <w:rPr>
                <w:rFonts w:ascii="Arial" w:cs="Arial" w:eastAsia="Arial" w:hAnsi="Arial"/>
                <w:sz w:val="22"/>
                <w:szCs w:val="22"/>
                <w:vertAlign w:val="baseline"/>
              </w:rPr>
            </w:pPr>
            <w:r w:rsidDel="00000000" w:rsidR="00000000" w:rsidRPr="00000000">
              <w:rPr>
                <w:rtl w:val="0"/>
              </w:rPr>
            </w:r>
          </w:p>
        </w:tc>
      </w:tr>
      <w:tr>
        <w:trPr>
          <w:trHeight w:val="240" w:hRule="atLeast"/>
        </w:trPr>
        <w:tc>
          <w:tcPr>
            <w:shd w:fill="92d050" w:val="clear"/>
            <w:vAlign w:val="center"/>
          </w:tcPr>
          <w:p w:rsidR="00000000" w:rsidDel="00000000" w:rsidP="00000000" w:rsidRDefault="00000000" w:rsidRPr="00000000" w14:paraId="00000161">
            <w:pPr>
              <w:contextualSpacing w:val="0"/>
              <w:rPr>
                <w:rFonts w:ascii="Arial" w:cs="Arial" w:eastAsia="Arial" w:hAnsi="Arial"/>
                <w:vertAlign w:val="baseline"/>
              </w:rPr>
            </w:pPr>
            <w:r w:rsidDel="00000000" w:rsidR="00000000" w:rsidRPr="00000000">
              <w:rPr>
                <w:rtl w:val="0"/>
              </w:rPr>
            </w:r>
          </w:p>
        </w:tc>
        <w:tc>
          <w:tcPr>
            <w:shd w:fill="ffffff" w:val="clear"/>
            <w:vAlign w:val="top"/>
          </w:tcPr>
          <w:p w:rsidR="00000000" w:rsidDel="00000000" w:rsidP="00000000" w:rsidRDefault="00000000" w:rsidRPr="00000000" w14:paraId="00000162">
            <w:pPr>
              <w:numPr>
                <w:ilvl w:val="0"/>
                <w:numId w:val="6"/>
              </w:numPr>
              <w:ind w:left="360" w:hanging="360"/>
              <w:contextualSpacing w:val="0"/>
              <w:rPr>
                <w:rFonts w:ascii="Arial" w:cs="Arial" w:eastAsia="Arial" w:hAnsi="Arial"/>
              </w:rPr>
            </w:pPr>
            <w:r w:rsidDel="00000000" w:rsidR="00000000" w:rsidRPr="00000000">
              <w:rPr>
                <w:rtl w:val="0"/>
              </w:rPr>
            </w:r>
          </w:p>
        </w:tc>
        <w:tc>
          <w:tcPr>
            <w:vAlign w:val="top"/>
          </w:tcPr>
          <w:p w:rsidR="00000000" w:rsidDel="00000000" w:rsidP="00000000" w:rsidRDefault="00000000" w:rsidRPr="00000000" w14:paraId="00000163">
            <w:pPr>
              <w:contextualSpacing w:val="0"/>
              <w:rPr>
                <w:rFonts w:ascii="Arial" w:cs="Arial" w:eastAsia="Arial" w:hAnsi="Arial"/>
                <w:sz w:val="22"/>
                <w:szCs w:val="22"/>
                <w:vertAlign w:val="baseline"/>
              </w:rPr>
            </w:pPr>
            <w:r w:rsidDel="00000000" w:rsidR="00000000" w:rsidRPr="00000000">
              <w:rPr>
                <w:rtl w:val="0"/>
              </w:rPr>
            </w:r>
          </w:p>
        </w:tc>
        <w:tc>
          <w:tcPr>
            <w:vAlign w:val="top"/>
          </w:tcPr>
          <w:p w:rsidR="00000000" w:rsidDel="00000000" w:rsidP="00000000" w:rsidRDefault="00000000" w:rsidRPr="00000000" w14:paraId="00000164">
            <w:pPr>
              <w:contextualSpacing w:val="0"/>
              <w:rPr>
                <w:rFonts w:ascii="Arial" w:cs="Arial" w:eastAsia="Arial" w:hAnsi="Arial"/>
                <w:sz w:val="22"/>
                <w:szCs w:val="22"/>
                <w:vertAlign w:val="baseline"/>
              </w:rPr>
            </w:pPr>
            <w:r w:rsidDel="00000000" w:rsidR="00000000" w:rsidRPr="00000000">
              <w:rPr>
                <w:rtl w:val="0"/>
              </w:rPr>
            </w:r>
          </w:p>
        </w:tc>
      </w:tr>
      <w:tr>
        <w:trPr>
          <w:trHeight w:val="240" w:hRule="atLeast"/>
        </w:trPr>
        <w:tc>
          <w:tcPr>
            <w:shd w:fill="92d050" w:val="clear"/>
            <w:vAlign w:val="center"/>
          </w:tcPr>
          <w:p w:rsidR="00000000" w:rsidDel="00000000" w:rsidP="00000000" w:rsidRDefault="00000000" w:rsidRPr="00000000" w14:paraId="00000165">
            <w:pPr>
              <w:contextualSpacing w:val="0"/>
              <w:rPr>
                <w:rFonts w:ascii="Arial" w:cs="Arial" w:eastAsia="Arial" w:hAnsi="Arial"/>
                <w:vertAlign w:val="baseline"/>
              </w:rPr>
            </w:pPr>
            <w:r w:rsidDel="00000000" w:rsidR="00000000" w:rsidRPr="00000000">
              <w:rPr>
                <w:rtl w:val="0"/>
              </w:rPr>
            </w:r>
          </w:p>
        </w:tc>
        <w:tc>
          <w:tcPr>
            <w:shd w:fill="ffffff" w:val="clear"/>
            <w:vAlign w:val="top"/>
          </w:tcPr>
          <w:p w:rsidR="00000000" w:rsidDel="00000000" w:rsidP="00000000" w:rsidRDefault="00000000" w:rsidRPr="00000000" w14:paraId="00000166">
            <w:pPr>
              <w:numPr>
                <w:ilvl w:val="0"/>
                <w:numId w:val="6"/>
              </w:numPr>
              <w:ind w:left="360" w:hanging="360"/>
              <w:contextualSpacing w:val="0"/>
              <w:rPr>
                <w:rFonts w:ascii="Arial" w:cs="Arial" w:eastAsia="Arial" w:hAnsi="Arial"/>
              </w:rPr>
            </w:pPr>
            <w:r w:rsidDel="00000000" w:rsidR="00000000" w:rsidRPr="00000000">
              <w:rPr>
                <w:rtl w:val="0"/>
              </w:rPr>
            </w:r>
          </w:p>
        </w:tc>
        <w:tc>
          <w:tcPr>
            <w:vAlign w:val="top"/>
          </w:tcPr>
          <w:p w:rsidR="00000000" w:rsidDel="00000000" w:rsidP="00000000" w:rsidRDefault="00000000" w:rsidRPr="00000000" w14:paraId="00000167">
            <w:pPr>
              <w:contextualSpacing w:val="0"/>
              <w:rPr>
                <w:rFonts w:ascii="Arial" w:cs="Arial" w:eastAsia="Arial" w:hAnsi="Arial"/>
                <w:sz w:val="22"/>
                <w:szCs w:val="22"/>
                <w:vertAlign w:val="baseline"/>
              </w:rPr>
            </w:pPr>
            <w:r w:rsidDel="00000000" w:rsidR="00000000" w:rsidRPr="00000000">
              <w:rPr>
                <w:rtl w:val="0"/>
              </w:rPr>
            </w:r>
          </w:p>
        </w:tc>
        <w:tc>
          <w:tcPr>
            <w:vAlign w:val="top"/>
          </w:tcPr>
          <w:p w:rsidR="00000000" w:rsidDel="00000000" w:rsidP="00000000" w:rsidRDefault="00000000" w:rsidRPr="00000000" w14:paraId="00000168">
            <w:pPr>
              <w:contextualSpacing w:val="0"/>
              <w:rPr>
                <w:rFonts w:ascii="Arial" w:cs="Arial" w:eastAsia="Arial" w:hAnsi="Arial"/>
                <w:sz w:val="22"/>
                <w:szCs w:val="22"/>
                <w:vertAlign w:val="baseline"/>
              </w:rPr>
            </w:pPr>
            <w:r w:rsidDel="00000000" w:rsidR="00000000" w:rsidRPr="00000000">
              <w:rPr>
                <w:rtl w:val="0"/>
              </w:rPr>
            </w:r>
          </w:p>
        </w:tc>
      </w:tr>
    </w:tbl>
    <w:p w:rsidR="00000000" w:rsidDel="00000000" w:rsidP="00000000" w:rsidRDefault="00000000" w:rsidRPr="00000000" w14:paraId="00000169">
      <w:pPr>
        <w:contextualSpacing w:val="0"/>
        <w:rPr>
          <w:rFonts w:ascii="Arial" w:cs="Arial" w:eastAsia="Arial" w:hAnsi="Arial"/>
          <w:vertAlign w:val="baseline"/>
        </w:rPr>
      </w:pPr>
      <w:r w:rsidDel="00000000" w:rsidR="00000000" w:rsidRPr="00000000">
        <w:rPr>
          <w:rtl w:val="0"/>
        </w:rPr>
      </w:r>
    </w:p>
    <w:tbl>
      <w:tblPr>
        <w:tblStyle w:val="Table2"/>
        <w:tblW w:w="13338.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076"/>
        <w:gridCol w:w="11262"/>
        <w:tblGridChange w:id="0">
          <w:tblGrid>
            <w:gridCol w:w="2076"/>
            <w:gridCol w:w="11262"/>
          </w:tblGrid>
        </w:tblGridChange>
      </w:tblGrid>
      <w:tr>
        <w:tc>
          <w:tcPr>
            <w:shd w:fill="92d050" w:val="clear"/>
            <w:vAlign w:val="top"/>
          </w:tcPr>
          <w:p w:rsidR="00000000" w:rsidDel="00000000" w:rsidP="00000000" w:rsidRDefault="00000000" w:rsidRPr="00000000" w14:paraId="0000016A">
            <w:pPr>
              <w:contextualSpacing w:val="0"/>
              <w:rPr>
                <w:rFonts w:ascii="Arial" w:cs="Arial" w:eastAsia="Arial" w:hAnsi="Arial"/>
                <w:vertAlign w:val="baseline"/>
              </w:rPr>
            </w:pPr>
            <w:r w:rsidDel="00000000" w:rsidR="00000000" w:rsidRPr="00000000">
              <w:rPr>
                <w:rFonts w:ascii="Arial" w:cs="Arial" w:eastAsia="Arial" w:hAnsi="Arial"/>
                <w:vertAlign w:val="baseline"/>
                <w:rtl w:val="0"/>
              </w:rPr>
              <w:t xml:space="preserve">Technical Summary</w:t>
            </w:r>
          </w:p>
        </w:tc>
        <w:tc>
          <w:tcPr>
            <w:vAlign w:val="top"/>
          </w:tcPr>
          <w:p w:rsidR="00000000" w:rsidDel="00000000" w:rsidP="00000000" w:rsidRDefault="00000000" w:rsidRPr="00000000" w14:paraId="0000016B">
            <w:pPr>
              <w:contextualSpacing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6C">
            <w:pPr>
              <w:contextualSpacing w:val="0"/>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The following clarifying requests (CRs) are expected to be reflected in the fully-developed project proposal:</w:t>
            </w:r>
          </w:p>
          <w:p w:rsidR="00000000" w:rsidDel="00000000" w:rsidP="00000000" w:rsidRDefault="00000000" w:rsidRPr="00000000" w14:paraId="0000016D">
            <w:pPr>
              <w:contextualSpacing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6E">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contextualSpacing w:val="1"/>
              <w:jc w:val="left"/>
              <w:rPr>
                <w:b w:val="0"/>
                <w:i w:val="0"/>
                <w:smallCaps w:val="0"/>
                <w:strike w:val="0"/>
                <w:color w:val="000000"/>
                <w:sz w:val="24"/>
                <w:szCs w:val="24"/>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range of interventions identified with the support of technical experts should be specified. The potential environmental and social impacts and risks should be identified, based on the expert analysis combined with outcomes of the initial community consultations.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CR 1</w:t>
            </w:r>
            <w:r w:rsidDel="00000000" w:rsidR="00000000" w:rsidRPr="00000000">
              <w:rPr>
                <w:rtl w:val="0"/>
              </w:rPr>
            </w:r>
          </w:p>
          <w:p w:rsidR="00000000" w:rsidDel="00000000" w:rsidP="00000000" w:rsidRDefault="00000000" w:rsidRPr="00000000" w14:paraId="0000016F">
            <w:pPr>
              <w:contextualSpacing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70">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contextualSpacing w:val="1"/>
              <w:jc w:val="left"/>
              <w:rPr>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specific interventions’ economic, social, and environmental benefits, and specific information on Environmental and Social Policy compliance should be provided.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CR 2</w:t>
            </w:r>
            <w:r w:rsidDel="00000000" w:rsidR="00000000" w:rsidRPr="00000000">
              <w:rPr>
                <w:rtl w:val="0"/>
              </w:rPr>
            </w:r>
          </w:p>
          <w:p w:rsidR="00000000" w:rsidDel="00000000" w:rsidP="00000000" w:rsidRDefault="00000000" w:rsidRPr="00000000" w14:paraId="00000171">
            <w:pPr>
              <w:contextualSpacing w:val="0"/>
              <w:rPr>
                <w:rFonts w:ascii="Arial" w:cs="Arial" w:eastAsia="Arial" w:hAnsi="Arial"/>
                <w:b w:val="0"/>
                <w:sz w:val="22"/>
                <w:szCs w:val="22"/>
                <w:vertAlign w:val="baseline"/>
              </w:rPr>
            </w:pPr>
            <w:r w:rsidDel="00000000" w:rsidR="00000000" w:rsidRPr="00000000">
              <w:rPr>
                <w:rtl w:val="0"/>
              </w:rPr>
            </w:r>
          </w:p>
          <w:p w:rsidR="00000000" w:rsidDel="00000000" w:rsidP="00000000" w:rsidRDefault="00000000" w:rsidRPr="00000000" w14:paraId="00000172">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contextualSpacing w:val="1"/>
              <w:jc w:val="left"/>
              <w:rPr>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framework for selecting and monitoring interventions should be developed and interventions responding to different needs and situations, matching community needs and priorities with innovative but feasible interventions.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CR 3</w:t>
            </w:r>
            <w:r w:rsidDel="00000000" w:rsidR="00000000" w:rsidRPr="00000000">
              <w:rPr>
                <w:rtl w:val="0"/>
              </w:rPr>
            </w:r>
          </w:p>
          <w:p w:rsidR="00000000" w:rsidDel="00000000" w:rsidP="00000000" w:rsidRDefault="00000000" w:rsidRPr="00000000" w14:paraId="00000173">
            <w:pPr>
              <w:contextualSpacing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74">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contextualSpacing w:val="1"/>
              <w:jc w:val="left"/>
              <w:rPr>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 clear description of the consultation techniques used specifically for each target group of stakeholders and a description of the key consultation findings for each group, including how any issues raised were addressed in the project designs, should be provided.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CR 4</w:t>
            </w:r>
            <w:r w:rsidDel="00000000" w:rsidR="00000000" w:rsidRPr="00000000">
              <w:rPr>
                <w:rtl w:val="0"/>
              </w:rPr>
            </w:r>
          </w:p>
          <w:p w:rsidR="00000000" w:rsidDel="00000000" w:rsidP="00000000" w:rsidRDefault="00000000" w:rsidRPr="00000000" w14:paraId="00000175">
            <w:pPr>
              <w:contextualSpacing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76">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contextualSpacing w:val="1"/>
              <w:jc w:val="left"/>
              <w:rPr>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cost-effectiveness assessments of the remaining proposed “relatively low-cost” interventions by comparing with alternative intervention options by considering the exact environmental and social circumstances should be completed.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CR 5</w:t>
            </w:r>
            <w:r w:rsidDel="00000000" w:rsidR="00000000" w:rsidRPr="00000000">
              <w:rPr>
                <w:rtl w:val="0"/>
              </w:rPr>
            </w:r>
          </w:p>
          <w:p w:rsidR="00000000" w:rsidDel="00000000" w:rsidP="00000000" w:rsidRDefault="00000000" w:rsidRPr="00000000" w14:paraId="00000177">
            <w:pPr>
              <w:contextualSpacing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78">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contextualSpacing w:val="1"/>
              <w:jc w:val="left"/>
              <w:rPr>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compliance with the national technical standards in both countries (p.73- 78), also in compliance with the Environmental and Social Policy of the Fund, should be elaborated upon.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CR 6</w:t>
            </w:r>
            <w:r w:rsidDel="00000000" w:rsidR="00000000" w:rsidRPr="00000000">
              <w:rPr>
                <w:rtl w:val="0"/>
              </w:rPr>
            </w:r>
          </w:p>
          <w:p w:rsidR="00000000" w:rsidDel="00000000" w:rsidP="00000000" w:rsidRDefault="00000000" w:rsidRPr="00000000" w14:paraId="00000179">
            <w:pPr>
              <w:contextualSpacing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7A">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contextualSpacing w:val="1"/>
              <w:jc w:val="left"/>
              <w:rPr>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linkages and synergies with all relevant potentially overlapping projects / programmes need to be clearly outlined, including areas of overlap and complementarity, drawing lessons from the earlier initiatives during the project design, learning from their problems/mistakes, and establishing a framework for coordination during implementation.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CR 7</w:t>
            </w:r>
            <w:r w:rsidDel="00000000" w:rsidR="00000000" w:rsidRPr="00000000">
              <w:rPr>
                <w:rtl w:val="0"/>
              </w:rPr>
            </w:r>
          </w:p>
          <w:p w:rsidR="00000000" w:rsidDel="00000000" w:rsidP="00000000" w:rsidRDefault="00000000" w:rsidRPr="00000000" w14:paraId="0000017B">
            <w:pPr>
              <w:contextualSpacing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7C">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contextualSpacing w:val="1"/>
              <w:jc w:val="left"/>
              <w:rPr>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Further information on the consultations held in compliance with the ESP and GP during full project development should be included.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CR 8</w:t>
            </w:r>
            <w:r w:rsidDel="00000000" w:rsidR="00000000" w:rsidRPr="00000000">
              <w:rPr>
                <w:rtl w:val="0"/>
              </w:rPr>
            </w:r>
          </w:p>
          <w:p w:rsidR="00000000" w:rsidDel="00000000" w:rsidP="00000000" w:rsidRDefault="00000000" w:rsidRPr="00000000" w14:paraId="0000017D">
            <w:pPr>
              <w:contextualSpacing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7E">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contextualSpacing w:val="1"/>
              <w:jc w:val="left"/>
              <w:rPr>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Further identification of marginalized and vulnerable groups, as well as a further gender assessment will be required.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CR 9</w:t>
            </w:r>
            <w:r w:rsidDel="00000000" w:rsidR="00000000" w:rsidRPr="00000000">
              <w:rPr>
                <w:rtl w:val="0"/>
              </w:rPr>
            </w:r>
          </w:p>
          <w:p w:rsidR="00000000" w:rsidDel="00000000" w:rsidP="00000000" w:rsidRDefault="00000000" w:rsidRPr="00000000" w14:paraId="0000017F">
            <w:pPr>
              <w:contextualSpacing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80">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contextualSpacing w:val="1"/>
              <w:jc w:val="left"/>
              <w:rPr>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Sustainability (financial) should be analysed of each intervention and a specific business model be developed for the prioritized proposals, based on former experience, experts and on ground analysis and through consultations.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CR 10</w:t>
            </w:r>
            <w:r w:rsidDel="00000000" w:rsidR="00000000" w:rsidRPr="00000000">
              <w:rPr>
                <w:rtl w:val="0"/>
              </w:rPr>
            </w:r>
          </w:p>
          <w:p w:rsidR="00000000" w:rsidDel="00000000" w:rsidP="00000000" w:rsidRDefault="00000000" w:rsidRPr="00000000" w14:paraId="00000181">
            <w:pPr>
              <w:contextualSpacing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82">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contextualSpacing w:val="1"/>
              <w:jc w:val="left"/>
              <w:rPr>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Interventions selected should be detailed and UN-Habitat should provide evidence that screening of all proposed interventions and assessments of possible impacts was completed, along with the description for the approach used.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CR 11</w:t>
            </w:r>
            <w:r w:rsidDel="00000000" w:rsidR="00000000" w:rsidRPr="00000000">
              <w:rPr>
                <w:rtl w:val="0"/>
              </w:rPr>
            </w:r>
          </w:p>
          <w:p w:rsidR="00000000" w:rsidDel="00000000" w:rsidP="00000000" w:rsidRDefault="00000000" w:rsidRPr="00000000" w14:paraId="00000183">
            <w:pPr>
              <w:contextualSpacing w:val="0"/>
              <w:rPr>
                <w:rFonts w:ascii="Arial" w:cs="Arial" w:eastAsia="Arial" w:hAnsi="Arial"/>
                <w:vertAlign w:val="baseline"/>
              </w:rPr>
            </w:pPr>
            <w:r w:rsidDel="00000000" w:rsidR="00000000" w:rsidRPr="00000000">
              <w:rPr>
                <w:rtl w:val="0"/>
              </w:rPr>
            </w:r>
          </w:p>
        </w:tc>
      </w:tr>
      <w:tr>
        <w:trPr>
          <w:trHeight w:val="140" w:hRule="atLeast"/>
        </w:trPr>
        <w:tc>
          <w:tcPr>
            <w:shd w:fill="92d050" w:val="clear"/>
            <w:vAlign w:val="top"/>
          </w:tcPr>
          <w:p w:rsidR="00000000" w:rsidDel="00000000" w:rsidP="00000000" w:rsidRDefault="00000000" w:rsidRPr="00000000" w14:paraId="00000184">
            <w:pPr>
              <w:contextualSpacing w:val="0"/>
              <w:rPr>
                <w:rFonts w:ascii="Arial" w:cs="Arial" w:eastAsia="Arial" w:hAnsi="Arial"/>
                <w:vertAlign w:val="baseline"/>
              </w:rPr>
            </w:pPr>
            <w:r w:rsidDel="00000000" w:rsidR="00000000" w:rsidRPr="00000000">
              <w:rPr>
                <w:rFonts w:ascii="Arial" w:cs="Arial" w:eastAsia="Arial" w:hAnsi="Arial"/>
                <w:vertAlign w:val="baseline"/>
                <w:rtl w:val="0"/>
              </w:rPr>
              <w:t xml:space="preserve">Date: </w:t>
            </w:r>
          </w:p>
        </w:tc>
        <w:tc>
          <w:tcPr>
            <w:vAlign w:val="top"/>
          </w:tcPr>
          <w:p w:rsidR="00000000" w:rsidDel="00000000" w:rsidP="00000000" w:rsidRDefault="00000000" w:rsidRPr="00000000" w14:paraId="00000185">
            <w:pPr>
              <w:contextualSpacing w:val="0"/>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 May 7, 2018</w:t>
            </w:r>
          </w:p>
        </w:tc>
      </w:tr>
    </w:tbl>
    <w:p w:rsidR="00000000" w:rsidDel="00000000" w:rsidP="00000000" w:rsidRDefault="00000000" w:rsidRPr="00000000" w14:paraId="00000186">
      <w:pPr>
        <w:contextualSpacing w:val="0"/>
        <w:rPr>
          <w:vertAlign w:val="baseline"/>
        </w:rPr>
      </w:pPr>
      <w:r w:rsidDel="00000000" w:rsidR="00000000" w:rsidRPr="00000000">
        <w:rPr>
          <w:rtl w:val="0"/>
        </w:rPr>
      </w:r>
    </w:p>
    <w:sectPr>
      <w:footerReference r:id="rId7" w:type="default"/>
      <w:footerReference r:id="rId8" w:type="even"/>
      <w:pgSz w:h="12240" w:w="158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imes New Roman"/>
  <w:font w:name="Georgia"/>
  <w:font w:name="Arial"/>
  <w:font w:name="Times"/>
  <w:font w:name="Courier New"/>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8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360" w:firstLine="0"/>
      <w:contextualSpacing w:val="0"/>
      <w:jc w:val="left"/>
      <w:rPr>
        <w:rFonts w:ascii="Times New Roman" w:cs="Times New Roman" w:eastAsia="Times New Roman" w:hAnsi="Times New Roman"/>
        <w:b w:val="0"/>
        <w:i w:val="0"/>
        <w:smallCaps w:val="0"/>
        <w:strike w:val="0"/>
        <w:color w:val="7f7f7f"/>
        <w:sz w:val="18"/>
        <w:szCs w:val="18"/>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8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8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360" w:firstLine="0"/>
      <w:contextualSpacing w:val="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42" w:hanging="360"/>
      </w:pPr>
      <w:rPr>
        <w:sz w:val="22"/>
        <w:szCs w:val="22"/>
        <w:vertAlign w:val="baseline"/>
      </w:rPr>
    </w:lvl>
    <w:lvl w:ilvl="1">
      <w:start w:val="1"/>
      <w:numFmt w:val="lowerLetter"/>
      <w:lvlText w:val="%2."/>
      <w:lvlJc w:val="left"/>
      <w:pPr>
        <w:ind w:left="1062" w:hanging="360"/>
      </w:pPr>
      <w:rPr>
        <w:vertAlign w:val="baseline"/>
      </w:rPr>
    </w:lvl>
    <w:lvl w:ilvl="2">
      <w:start w:val="1"/>
      <w:numFmt w:val="lowerRoman"/>
      <w:lvlText w:val="%3."/>
      <w:lvlJc w:val="right"/>
      <w:pPr>
        <w:ind w:left="1782" w:hanging="180"/>
      </w:pPr>
      <w:rPr>
        <w:vertAlign w:val="baseline"/>
      </w:rPr>
    </w:lvl>
    <w:lvl w:ilvl="3">
      <w:start w:val="1"/>
      <w:numFmt w:val="decimal"/>
      <w:lvlText w:val="%4."/>
      <w:lvlJc w:val="left"/>
      <w:pPr>
        <w:ind w:left="2502" w:hanging="360"/>
      </w:pPr>
      <w:rPr>
        <w:vertAlign w:val="baseline"/>
      </w:rPr>
    </w:lvl>
    <w:lvl w:ilvl="4">
      <w:start w:val="1"/>
      <w:numFmt w:val="lowerLetter"/>
      <w:lvlText w:val="%5."/>
      <w:lvlJc w:val="left"/>
      <w:pPr>
        <w:ind w:left="3222" w:hanging="360"/>
      </w:pPr>
      <w:rPr>
        <w:vertAlign w:val="baseline"/>
      </w:rPr>
    </w:lvl>
    <w:lvl w:ilvl="5">
      <w:start w:val="1"/>
      <w:numFmt w:val="lowerRoman"/>
      <w:lvlText w:val="%6."/>
      <w:lvlJc w:val="right"/>
      <w:pPr>
        <w:ind w:left="3942" w:hanging="180"/>
      </w:pPr>
      <w:rPr>
        <w:vertAlign w:val="baseline"/>
      </w:rPr>
    </w:lvl>
    <w:lvl w:ilvl="6">
      <w:start w:val="1"/>
      <w:numFmt w:val="decimal"/>
      <w:lvlText w:val="%7."/>
      <w:lvlJc w:val="left"/>
      <w:pPr>
        <w:ind w:left="4662" w:hanging="360"/>
      </w:pPr>
      <w:rPr>
        <w:vertAlign w:val="baseline"/>
      </w:rPr>
    </w:lvl>
    <w:lvl w:ilvl="7">
      <w:start w:val="1"/>
      <w:numFmt w:val="lowerLetter"/>
      <w:lvlText w:val="%8."/>
      <w:lvlJc w:val="left"/>
      <w:pPr>
        <w:ind w:left="5382" w:hanging="360"/>
      </w:pPr>
      <w:rPr>
        <w:vertAlign w:val="baseline"/>
      </w:rPr>
    </w:lvl>
    <w:lvl w:ilvl="8">
      <w:start w:val="1"/>
      <w:numFmt w:val="lowerRoman"/>
      <w:lvlText w:val="%9."/>
      <w:lvlJc w:val="right"/>
      <w:pPr>
        <w:ind w:left="6102" w:hanging="180"/>
      </w:pPr>
      <w:rPr>
        <w:vertAlign w:val="baseline"/>
      </w:rPr>
    </w:lvl>
  </w:abstractNum>
  <w:abstractNum w:abstractNumId="2">
    <w:lvl w:ilvl="0">
      <w:start w:val="1"/>
      <w:numFmt w:val="decimal"/>
      <w:lvlText w:val="%1."/>
      <w:lvlJc w:val="left"/>
      <w:pPr>
        <w:ind w:left="360" w:hanging="360"/>
      </w:pPr>
      <w:rPr>
        <w:sz w:val="22"/>
        <w:szCs w:val="22"/>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3">
    <w:lvl w:ilvl="0">
      <w:start w:val="1"/>
      <w:numFmt w:val="decimal"/>
      <w:lvlText w:val="%1."/>
      <w:lvlJc w:val="left"/>
      <w:pPr>
        <w:ind w:left="360" w:hanging="360"/>
      </w:pPr>
      <w:rPr>
        <w:sz w:val="22"/>
        <w:szCs w:val="22"/>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4">
    <w:lvl w:ilvl="0">
      <w:start w:val="1"/>
      <w:numFmt w:val="decimal"/>
      <w:lvlText w:val="%1."/>
      <w:lvlJc w:val="left"/>
      <w:pPr>
        <w:ind w:left="720" w:hanging="360"/>
      </w:pPr>
      <w:rPr>
        <w:rFonts w:ascii="Arial" w:cs="Arial" w:eastAsia="Arial" w:hAnsi="Arial"/>
        <w:sz w:val="24"/>
        <w:szCs w:val="24"/>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5">
    <w:lvl w:ilvl="0">
      <w:start w:val="1"/>
      <w:numFmt w:val="decimal"/>
      <w:lvlText w:val="%1."/>
      <w:lvlJc w:val="left"/>
      <w:pPr>
        <w:ind w:left="786" w:hanging="360.00000000000006"/>
      </w:pPr>
      <w:rPr>
        <w:rFonts w:ascii="Arial" w:cs="Arial" w:eastAsia="Arial" w:hAnsi="Arial"/>
        <w:sz w:val="24"/>
        <w:szCs w:val="24"/>
        <w:vertAlign w:val="baseline"/>
      </w:rPr>
    </w:lvl>
    <w:lvl w:ilvl="1">
      <w:start w:val="1"/>
      <w:numFmt w:val="bullet"/>
      <w:lvlText w:val="o"/>
      <w:lvlJc w:val="left"/>
      <w:pPr>
        <w:ind w:left="1506" w:hanging="360"/>
      </w:pPr>
      <w:rPr>
        <w:rFonts w:ascii="Courier New" w:cs="Courier New" w:eastAsia="Courier New" w:hAnsi="Courier New"/>
        <w:vertAlign w:val="baseline"/>
      </w:rPr>
    </w:lvl>
    <w:lvl w:ilvl="2">
      <w:start w:val="1"/>
      <w:numFmt w:val="bullet"/>
      <w:lvlText w:val="▪"/>
      <w:lvlJc w:val="left"/>
      <w:pPr>
        <w:ind w:left="2226" w:hanging="360"/>
      </w:pPr>
      <w:rPr>
        <w:rFonts w:ascii="Noto Sans Symbols" w:cs="Noto Sans Symbols" w:eastAsia="Noto Sans Symbols" w:hAnsi="Noto Sans Symbols"/>
        <w:vertAlign w:val="baseline"/>
      </w:rPr>
    </w:lvl>
    <w:lvl w:ilvl="3">
      <w:start w:val="1"/>
      <w:numFmt w:val="bullet"/>
      <w:lvlText w:val="●"/>
      <w:lvlJc w:val="left"/>
      <w:pPr>
        <w:ind w:left="2946" w:hanging="360"/>
      </w:pPr>
      <w:rPr>
        <w:rFonts w:ascii="Noto Sans Symbols" w:cs="Noto Sans Symbols" w:eastAsia="Noto Sans Symbols" w:hAnsi="Noto Sans Symbols"/>
        <w:vertAlign w:val="baseline"/>
      </w:rPr>
    </w:lvl>
    <w:lvl w:ilvl="4">
      <w:start w:val="1"/>
      <w:numFmt w:val="bullet"/>
      <w:lvlText w:val="o"/>
      <w:lvlJc w:val="left"/>
      <w:pPr>
        <w:ind w:left="3666" w:hanging="360"/>
      </w:pPr>
      <w:rPr>
        <w:rFonts w:ascii="Courier New" w:cs="Courier New" w:eastAsia="Courier New" w:hAnsi="Courier New"/>
        <w:vertAlign w:val="baseline"/>
      </w:rPr>
    </w:lvl>
    <w:lvl w:ilvl="5">
      <w:start w:val="1"/>
      <w:numFmt w:val="bullet"/>
      <w:lvlText w:val="▪"/>
      <w:lvlJc w:val="left"/>
      <w:pPr>
        <w:ind w:left="4386" w:hanging="360"/>
      </w:pPr>
      <w:rPr>
        <w:rFonts w:ascii="Noto Sans Symbols" w:cs="Noto Sans Symbols" w:eastAsia="Noto Sans Symbols" w:hAnsi="Noto Sans Symbols"/>
        <w:vertAlign w:val="baseline"/>
      </w:rPr>
    </w:lvl>
    <w:lvl w:ilvl="6">
      <w:start w:val="1"/>
      <w:numFmt w:val="bullet"/>
      <w:lvlText w:val="●"/>
      <w:lvlJc w:val="left"/>
      <w:pPr>
        <w:ind w:left="5106" w:hanging="360"/>
      </w:pPr>
      <w:rPr>
        <w:rFonts w:ascii="Noto Sans Symbols" w:cs="Noto Sans Symbols" w:eastAsia="Noto Sans Symbols" w:hAnsi="Noto Sans Symbols"/>
        <w:vertAlign w:val="baseline"/>
      </w:rPr>
    </w:lvl>
    <w:lvl w:ilvl="7">
      <w:start w:val="1"/>
      <w:numFmt w:val="bullet"/>
      <w:lvlText w:val="o"/>
      <w:lvlJc w:val="left"/>
      <w:pPr>
        <w:ind w:left="5826" w:hanging="360"/>
      </w:pPr>
      <w:rPr>
        <w:rFonts w:ascii="Courier New" w:cs="Courier New" w:eastAsia="Courier New" w:hAnsi="Courier New"/>
        <w:vertAlign w:val="baseline"/>
      </w:rPr>
    </w:lvl>
    <w:lvl w:ilvl="8">
      <w:start w:val="1"/>
      <w:numFmt w:val="bullet"/>
      <w:lvlText w:val="▪"/>
      <w:lvlJc w:val="left"/>
      <w:pPr>
        <w:ind w:left="6546" w:hanging="360"/>
      </w:pPr>
      <w:rPr>
        <w:rFonts w:ascii="Noto Sans Symbols" w:cs="Noto Sans Symbols" w:eastAsia="Noto Sans Symbols" w:hAnsi="Noto Sans Symbols"/>
        <w:vertAlign w:val="baseline"/>
      </w:rPr>
    </w:lvl>
  </w:abstractNum>
  <w:abstractNum w:abstractNumId="6">
    <w:lvl w:ilvl="0">
      <w:start w:val="1"/>
      <w:numFmt w:val="decimal"/>
      <w:lvlText w:val="%1."/>
      <w:lvlJc w:val="left"/>
      <w:pPr>
        <w:ind w:left="360" w:hanging="360"/>
      </w:pPr>
      <w:rPr>
        <w:sz w:val="22"/>
        <w:szCs w:val="22"/>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7">
    <w:lvl w:ilvl="0">
      <w:start w:val="5"/>
      <w:numFmt w:val="bullet"/>
      <w:lvlText w:val="-"/>
      <w:lvlJc w:val="left"/>
      <w:pPr>
        <w:ind w:left="720" w:hanging="360"/>
      </w:pPr>
      <w:rPr>
        <w:rFonts w:ascii="Arial" w:cs="Arial" w:eastAsia="Arial" w:hAnsi="Arial"/>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240" w:before="1440" w:lineRule="auto"/>
      <w:ind w:left="360" w:hanging="360"/>
      <w:contextualSpacing w:val="0"/>
      <w:jc w:val="center"/>
    </w:pPr>
    <w:rPr>
      <w:rFonts w:ascii="Times New Roman" w:cs="Times New Roman" w:eastAsia="Times New Roman" w:hAnsi="Times New Roman"/>
      <w:b w:val="1"/>
      <w:smallCaps w:val="1"/>
      <w:sz w:val="32"/>
      <w:szCs w:val="32"/>
      <w:vertAlign w:val="baseline"/>
    </w:rPr>
  </w:style>
  <w:style w:type="paragraph" w:styleId="Heading2">
    <w:name w:val="heading 2"/>
    <w:basedOn w:val="Normal"/>
    <w:next w:val="Normal"/>
    <w:pPr>
      <w:keepNext w:val="1"/>
      <w:keepLines w:val="1"/>
      <w:spacing w:after="240" w:before="120" w:lineRule="auto"/>
      <w:jc w:val="center"/>
    </w:pPr>
    <w:rPr>
      <w:rFonts w:ascii="Times New Roman" w:cs="Times New Roman" w:eastAsia="Times New Roman" w:hAnsi="Times New Roman"/>
      <w:b w:val="1"/>
      <w:smallCaps w:val="1"/>
      <w:sz w:val="24"/>
      <w:szCs w:val="24"/>
      <w:vertAlign w:val="baseline"/>
    </w:rPr>
  </w:style>
  <w:style w:type="paragraph" w:styleId="Heading3">
    <w:name w:val="heading 3"/>
    <w:basedOn w:val="Normal"/>
    <w:next w:val="Normal"/>
    <w:pPr>
      <w:keepNext w:val="1"/>
      <w:keepLines w:val="1"/>
      <w:spacing w:after="240" w:before="120" w:lineRule="auto"/>
    </w:pPr>
    <w:rPr>
      <w:rFonts w:ascii="Times New Roman" w:cs="Times New Roman" w:eastAsia="Times New Roman" w:hAnsi="Times New Roman"/>
      <w:b w:val="1"/>
      <w:sz w:val="24"/>
      <w:szCs w:val="24"/>
      <w:vertAlign w:val="baseline"/>
    </w:rPr>
  </w:style>
  <w:style w:type="paragraph" w:styleId="Heading4">
    <w:name w:val="heading 4"/>
    <w:basedOn w:val="Normal"/>
    <w:next w:val="Normal"/>
    <w:pPr>
      <w:keepNext w:val="1"/>
      <w:keepLines w:val="1"/>
      <w:spacing w:after="240" w:before="120" w:lineRule="auto"/>
    </w:pPr>
    <w:rPr>
      <w:rFonts w:ascii="Times New Roman" w:cs="Times New Roman" w:eastAsia="Times New Roman" w:hAnsi="Times New Roman"/>
      <w:b w:val="1"/>
      <w:i w:val="1"/>
      <w:sz w:val="24"/>
      <w:szCs w:val="24"/>
      <w:vertAlign w:val="baseline"/>
    </w:rPr>
  </w:style>
  <w:style w:type="paragraph" w:styleId="Heading5">
    <w:name w:val="heading 5"/>
    <w:basedOn w:val="Normal"/>
    <w:next w:val="Normal"/>
    <w:pPr>
      <w:keepNext w:val="1"/>
    </w:pPr>
    <w:rPr>
      <w:rFonts w:ascii="Times New Roman" w:cs="Times New Roman" w:eastAsia="Times New Roman" w:hAnsi="Times New Roman"/>
      <w:i w:val="1"/>
      <w:sz w:val="24"/>
      <w:szCs w:val="24"/>
      <w:vertAlign w:val="baseline"/>
    </w:rPr>
  </w:style>
  <w:style w:type="paragraph" w:styleId="Heading6">
    <w:name w:val="heading 6"/>
    <w:basedOn w:val="Normal"/>
    <w:next w:val="Normal"/>
    <w:pPr>
      <w:keepNext w:val="1"/>
      <w:jc w:val="both"/>
    </w:pPr>
    <w:rPr>
      <w:rFonts w:ascii="Times New Roman" w:cs="Times New Roman" w:eastAsia="Times New Roman" w:hAnsi="Times New Roman"/>
      <w:b w:val="1"/>
      <w:sz w:val="24"/>
      <w:szCs w:val="24"/>
      <w:vertAlign w:val="baseline"/>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2.jpg"/><Relationship Id="rId7" Type="http://schemas.openxmlformats.org/officeDocument/2006/relationships/footer" Target="footer1.xml"/><Relationship Id="rId8"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